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16F8E" w:rsidRPr="00016F8E" w:rsidRDefault="00016F8E" w:rsidP="00016F8E">
      <w:pPr>
        <w:spacing w:before="0" w:beforeAutospacing="0" w:after="0" w:afterAutospacing="0"/>
        <w:ind w:firstLine="524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16F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Приложение N </w:t>
      </w:r>
      <w:r w:rsidR="002B03F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</w:t>
      </w:r>
    </w:p>
    <w:p w:rsidR="00016F8E" w:rsidRPr="00016F8E" w:rsidRDefault="00016F8E" w:rsidP="00016F8E">
      <w:pPr>
        <w:spacing w:before="0" w:beforeAutospacing="0" w:after="0" w:afterAutospacing="0"/>
        <w:ind w:firstLine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6F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приказу от _____________ №________</w:t>
      </w:r>
    </w:p>
    <w:p w:rsidR="00016F8E" w:rsidRPr="00016F8E" w:rsidRDefault="00016F8E" w:rsidP="00016F8E">
      <w:pPr>
        <w:widowControl w:val="0"/>
        <w:autoSpaceDE w:val="0"/>
        <w:autoSpaceDN w:val="0"/>
        <w:spacing w:before="0" w:beforeAutospacing="0" w:after="0" w:afterAutospacing="0"/>
        <w:ind w:left="6804" w:hanging="99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16F8E" w:rsidRPr="00016F8E" w:rsidRDefault="00016F8E" w:rsidP="00016F8E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6F8E" w:rsidRDefault="00016F8E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1112" w:rsidRPr="000A1112" w:rsidRDefault="000A1112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11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Порядок проведения инвентаризации активов и обязательств</w:t>
      </w:r>
    </w:p>
    <w:p w:rsidR="000A1112" w:rsidRPr="000A1112" w:rsidRDefault="000A1112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A1112" w:rsidRPr="000A1112" w:rsidRDefault="000A1112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A1112" w:rsidRPr="000A1112" w:rsidRDefault="000A1112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11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Общие положения</w:t>
      </w:r>
    </w:p>
    <w:p w:rsidR="000A1112" w:rsidRPr="000A1112" w:rsidRDefault="000A1112" w:rsidP="000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финансовых активов и обязательств учреждения, в том числе на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</w:t>
      </w:r>
      <w:proofErr w:type="gram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местонахождения</w:t>
      </w:r>
      <w:proofErr w:type="gram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 виды финансовых активов и обязательств учреждения,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Инвентаризацию имущества, переданного в безвозмездное пользование, аренду проводит ссудополучатель,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8405C5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5C5" w:rsidRPr="009A70FE" w:rsidRDefault="00A67976" w:rsidP="000A1112">
      <w:pPr>
        <w:numPr>
          <w:ilvl w:val="0"/>
          <w:numId w:val="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8405C5" w:rsidRDefault="00A67976" w:rsidP="000A1112">
      <w:pPr>
        <w:numPr>
          <w:ilvl w:val="0"/>
          <w:numId w:val="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5C5" w:rsidRPr="009A70FE" w:rsidRDefault="00A67976" w:rsidP="000A1112">
      <w:pPr>
        <w:numPr>
          <w:ilvl w:val="0"/>
          <w:numId w:val="2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в том числе, при отсутствии ответственного лица по объективным причинам –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пожар, наводнение, землетрясение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 пр.,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8405C5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 коллектива более 50 процентов его членов, а также по требованию одного или нескольких членов бригады. Инвентаризацию в этих случаях проводят по совокупности объектов имущества, за которые отвечает бригада, по состоянию на день приемки-передачи дел либо непосредственно по факту предъявления требования о проведении инвентаризации.</w:t>
      </w:r>
    </w:p>
    <w:p w:rsidR="0017056D" w:rsidRPr="009A70FE" w:rsidRDefault="0017056D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выбытия нефинансовых активов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причине  не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поименованной в п. 31и 32 </w:t>
      </w:r>
      <w:r w:rsidRPr="0017056D">
        <w:rPr>
          <w:rFonts w:hAnsi="Times New Roman" w:cs="Times New Roman"/>
          <w:color w:val="000000"/>
          <w:sz w:val="24"/>
          <w:szCs w:val="24"/>
          <w:lang w:val="ru-RU"/>
        </w:rPr>
        <w:t>приложения № 1 к СГС «Учетная политика, оценочные значения и ошибки»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(выбытие по причине физического износа в нормальных условиях эксплуатации), инвентаризация не проводится.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0A1112" w:rsidRDefault="00A67976" w:rsidP="000A1112">
      <w:pPr>
        <w:tabs>
          <w:tab w:val="left" w:pos="1560"/>
          <w:tab w:val="left" w:pos="1701"/>
        </w:tabs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методами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осмотра, подсчета, взвешивания, обмера (далее – методы осмотра).</w:t>
      </w:r>
    </w:p>
    <w:p w:rsidR="008405C5" w:rsidRPr="009A70FE" w:rsidRDefault="000A1112" w:rsidP="000A1112">
      <w:pPr>
        <w:tabs>
          <w:tab w:val="left" w:pos="1560"/>
          <w:tab w:val="left" w:pos="1701"/>
        </w:tabs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7976" w:rsidRPr="009A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67976">
        <w:rPr>
          <w:rFonts w:hAnsi="Times New Roman" w:cs="Times New Roman"/>
          <w:color w:val="000000"/>
          <w:sz w:val="24"/>
          <w:szCs w:val="24"/>
        </w:rPr>
        <w:t> </w:t>
      </w:r>
      <w:r w:rsidR="00A67976" w:rsidRPr="009A70FE">
        <w:rPr>
          <w:rFonts w:hAnsi="Times New Roman" w:cs="Times New Roman"/>
          <w:color w:val="000000"/>
          <w:sz w:val="24"/>
          <w:szCs w:val="24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 w:rsidR="00A67976">
        <w:rPr>
          <w:rFonts w:hAnsi="Times New Roman" w:cs="Times New Roman"/>
          <w:color w:val="000000"/>
          <w:sz w:val="24"/>
          <w:szCs w:val="24"/>
        </w:rPr>
        <w:t> </w:t>
      </w:r>
      <w:r w:rsidR="00A67976" w:rsidRPr="009A70FE">
        <w:rPr>
          <w:rFonts w:hAnsi="Times New Roman" w:cs="Times New Roman"/>
          <w:color w:val="000000"/>
          <w:sz w:val="24"/>
          <w:szCs w:val="24"/>
          <w:lang w:val="ru-RU"/>
        </w:rPr>
        <w:t>учреждение использует альтернативные способы (методы) инвентаризации, в том числе с использованием цифровых технологий (далее – методы подтверждения, выверки (интеграции)):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8405C5" w:rsidRPr="009A70FE" w:rsidRDefault="00A67976" w:rsidP="000A1112">
      <w:pPr>
        <w:numPr>
          <w:ilvl w:val="0"/>
          <w:numId w:val="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8405C5" w:rsidRDefault="00A67976" w:rsidP="000A1112">
      <w:pPr>
        <w:numPr>
          <w:ilvl w:val="0"/>
          <w:numId w:val="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5C5" w:rsidRDefault="00A67976" w:rsidP="000A1112">
      <w:pPr>
        <w:numPr>
          <w:ilvl w:val="0"/>
          <w:numId w:val="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5C5" w:rsidRPr="009A70FE" w:rsidRDefault="00A67976" w:rsidP="000A1112">
      <w:pPr>
        <w:numPr>
          <w:ilvl w:val="0"/>
          <w:numId w:val="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8405C5" w:rsidRPr="009A70FE" w:rsidRDefault="00A67976" w:rsidP="000A1112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8405C5" w:rsidRPr="000A1112" w:rsidRDefault="00A67976" w:rsidP="000A111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0A1112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9A70FE" w:rsidRPr="00B76794">
        <w:rPr>
          <w:rFonts w:hAnsi="Times New Roman" w:cs="Times New Roman"/>
          <w:color w:val="000000"/>
          <w:sz w:val="24"/>
          <w:szCs w:val="24"/>
          <w:lang w:val="ru-RU"/>
        </w:rPr>
        <w:t>Для проведения инвентаризации в учреждении приказом руководителя создается центральная инвентаризационная комиссия</w:t>
      </w:r>
      <w:r w:rsidR="001E55F4" w:rsidRPr="00B76794">
        <w:rPr>
          <w:rFonts w:hAnsi="Times New Roman" w:cs="Times New Roman"/>
          <w:color w:val="000000"/>
          <w:sz w:val="24"/>
          <w:szCs w:val="24"/>
          <w:lang w:val="ru-RU"/>
        </w:rPr>
        <w:t>. Состав рабочих инвентаризационных комиссий определяется на основании решений о проведении инвентаризаций (форма ОКУД 0510439).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1E55F4" w:rsidRDefault="00A67976" w:rsidP="00CE28ED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Инвентаризации подлежит имущество учреждения, вложения в него на счете 106.00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расчеты с кредиторами по долговым обязательствам – счет Х.301.00.000;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</w:t>
      </w:r>
    </w:p>
    <w:p w:rsidR="008405C5" w:rsidRPr="00B76794" w:rsidRDefault="001E55F4" w:rsidP="00CE28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- санкционирование расходов – счет Х.500.00.000</w:t>
      </w:r>
      <w:r w:rsidR="00A67976" w:rsidRPr="00B767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. Сроки проведения плановых инвентаризаций установлены </w:t>
      </w:r>
      <w:r w:rsidR="001E55F4" w:rsidRPr="00B76794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учреждения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CE28ED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37C8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 w:rsidRPr="00FE37C8">
        <w:rPr>
          <w:rFonts w:hAnsi="Times New Roman" w:cs="Times New Roman"/>
          <w:color w:val="000000"/>
          <w:sz w:val="24"/>
          <w:szCs w:val="24"/>
        </w:rPr>
        <w:t> </w:t>
      </w:r>
      <w:r w:rsidRPr="00FE37C8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112" w:rsidRPr="00FE37C8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  <w:r w:rsidRPr="00FE37C8">
        <w:rPr>
          <w:lang w:val="ru-RU"/>
        </w:rPr>
        <w:br/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8405C5" w:rsidRPr="009A70FE" w:rsidRDefault="000A1112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A67976" w:rsidRPr="009A70FE">
        <w:rPr>
          <w:rFonts w:hAnsi="Times New Roman" w:cs="Times New Roman"/>
          <w:color w:val="000000"/>
          <w:sz w:val="24"/>
          <w:szCs w:val="24"/>
          <w:lang w:val="ru-RU"/>
        </w:rPr>
        <w:t>. Фактическое наличие имущества при инвентаризации определяют путем осмотра, подсчета, взвешивания, обмера.</w:t>
      </w:r>
      <w:r w:rsidR="00A67976">
        <w:rPr>
          <w:rFonts w:hAnsi="Times New Roman" w:cs="Times New Roman"/>
          <w:color w:val="000000"/>
          <w:sz w:val="24"/>
          <w:szCs w:val="24"/>
        </w:rPr>
        <w:t> </w:t>
      </w:r>
      <w:r w:rsidR="00A67976" w:rsidRPr="009A70FE">
        <w:rPr>
          <w:rFonts w:hAnsi="Times New Roman" w:cs="Times New Roman"/>
          <w:color w:val="000000"/>
          <w:sz w:val="24"/>
          <w:szCs w:val="24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Проверка фактического наличия имущества производится при обязательном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8405C5" w:rsidRPr="00B76794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. Для оформления инвентаризации комиссия применяет формы,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приказами Минфина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от 30.03.2015 № 52н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8405C5" w:rsidRPr="009A70FE" w:rsidRDefault="00A67976" w:rsidP="00CE28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изменение Решения о проведении инвентаризации (ф. 0510447);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(ф. 0504087). По объектам, переданным в аренду, безвозмездное пользование, а также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отдельные описи (ф. 0504087);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 0504091);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0510463);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наличных денежных средств (ф. 0510836);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решение о прекращении признания активами объектов НФА (ф. 0510440);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– инвентаризационная опись задолженности по кредитам, займам (ссудам) (ф. </w:t>
      </w:r>
      <w:r w:rsidR="00CE28ED" w:rsidRPr="00CE28ED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B76794">
        <w:rPr>
          <w:lang w:val="ru-RU"/>
        </w:rPr>
        <w:br/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(ф. 0317012), </w:t>
      </w:r>
      <w:proofErr w:type="gramStart"/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B76794">
        <w:rPr>
          <w:rFonts w:hAnsi="Times New Roman" w:cs="Times New Roman"/>
          <w:color w:val="000000"/>
          <w:sz w:val="24"/>
          <w:szCs w:val="24"/>
        </w:rPr>
        <w:t> </w:t>
      </w:r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proofErr w:type="gramEnd"/>
      <w:r w:rsidRPr="00B76794">
        <w:rPr>
          <w:rFonts w:hAnsi="Times New Roman" w:cs="Times New Roman"/>
          <w:color w:val="000000"/>
          <w:sz w:val="24"/>
          <w:szCs w:val="24"/>
          <w:lang w:val="ru-RU"/>
        </w:rPr>
        <w:t xml:space="preserve"> Госкомстата от 18.08.1998 № 88.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8405C5" w:rsidRPr="009A70FE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A111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8405C5" w:rsidRDefault="00A67976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CE28ED" w:rsidRPr="009A70FE" w:rsidRDefault="00CE28ED" w:rsidP="00CE28E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5C5" w:rsidRDefault="00A67976" w:rsidP="00CE28ED">
      <w:pPr>
        <w:spacing w:before="0" w:beforeAutospacing="0" w:after="0" w:afterAutospacing="0" w:line="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E28ED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</w:t>
      </w:r>
      <w:r w:rsidRPr="00CE28ED">
        <w:rPr>
          <w:b/>
          <w:bCs/>
          <w:color w:val="252525"/>
          <w:spacing w:val="-2"/>
          <w:sz w:val="24"/>
          <w:szCs w:val="24"/>
        </w:rPr>
        <w:t> </w:t>
      </w:r>
      <w:r w:rsidRPr="00CE28ED">
        <w:rPr>
          <w:b/>
          <w:bCs/>
          <w:color w:val="252525"/>
          <w:spacing w:val="-2"/>
          <w:sz w:val="24"/>
          <w:szCs w:val="24"/>
          <w:lang w:val="ru-RU"/>
        </w:rPr>
        <w:t>обязательств и финансовых результатов</w:t>
      </w:r>
    </w:p>
    <w:p w:rsidR="00CE28ED" w:rsidRPr="00CE28ED" w:rsidRDefault="00CE28ED" w:rsidP="00CE28ED">
      <w:pPr>
        <w:spacing w:before="0" w:beforeAutospacing="0" w:after="0" w:afterAutospacing="0" w:line="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средства», а также имущество на </w:t>
      </w:r>
      <w:proofErr w:type="spellStart"/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F2496B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</w:p>
    <w:p w:rsidR="008405C5" w:rsidRPr="00CE28ED" w:rsidRDefault="00F2496B" w:rsidP="00CE28E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67976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 о государственной регистрации объектов;</w:t>
      </w:r>
      <w:r w:rsidR="00A67976"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="00A67976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документы на основные средства, которые приняли или сдали на хранение и в </w:t>
      </w:r>
      <w:r w:rsid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аренду. 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учета или технической документации следует внести соответствующие исправления и уточнения.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</w:t>
      </w:r>
      <w:r w:rsid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чее, поломка, износ, порча и т.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ос01 – в эксплуатации;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ос02 – требуется ремонт;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ос03 – находится на консервации;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ос04 – не соответствует требованиям эксплуатации;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ос05 – не введен в эксплуатацию.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ос06 – требуется модернизация;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ос07– требуется реконструкция;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ос11 – продолжить эксплуатацию;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ос12 – ремонт;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ос13 – консервация;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ос14 – модернизация, дооснащение (дооборудование);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ос15 – списание;</w:t>
      </w:r>
    </w:p>
    <w:p w:rsidR="00AA0F13" w:rsidRPr="00CE28ED" w:rsidRDefault="00AA0F13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ос16 – утилизация.</w:t>
      </w:r>
    </w:p>
    <w:p w:rsidR="00AA0F13" w:rsidRPr="00CE28ED" w:rsidRDefault="00B76794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ос17 – реконструкция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арендной платы от арендатора.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Инвентаризация библиотечных фондов проводится </w:t>
      </w:r>
      <w:r w:rsidR="009D59EF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раз в пять лет, а также 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смене руководителя библиотеки</w:t>
      </w:r>
      <w:r w:rsidR="009D59EF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– недвижимое имущество учреждения» комиссия проверяет: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состояние и причины законсервированных и временно приостановленных объектов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инвентаризационной описи по НФА комиссия указывает ход реализации 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вложений в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33н.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9A16BD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нфа</w:t>
      </w:r>
      <w:r w:rsidR="009A16BD"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– в эксплуатации;</w:t>
      </w:r>
    </w:p>
    <w:p w:rsidR="009A16BD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нфа</w:t>
      </w:r>
      <w:r w:rsidR="009A16BD"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 – требуется модернизация;</w:t>
      </w:r>
    </w:p>
    <w:p w:rsidR="009A16BD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нфа</w:t>
      </w:r>
      <w:r w:rsidR="009A16BD"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 – не соответствует требованиям эксплуатации;</w:t>
      </w:r>
    </w:p>
    <w:p w:rsidR="009A16BD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нф</w:t>
      </w:r>
      <w:r w:rsidR="009A16BD"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а17 – не введен в эксплуатацию.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8405C5" w:rsidRPr="00CE28ED" w:rsidRDefault="00C9444A" w:rsidP="00CE28ED">
      <w:pPr>
        <w:spacing w:before="0" w:beforeAutospacing="0" w:after="0" w:afterAutospacing="0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</w:t>
      </w:r>
      <w:r w:rsidR="00A67976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="00A67976"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</w:t>
      </w:r>
      <w:r w:rsidR="00A67976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="00A67976"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</w:t>
      </w:r>
      <w:r w:rsidR="00A67976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8405C5" w:rsidRPr="00CE28ED" w:rsidRDefault="00A67976" w:rsidP="00CE28ED">
      <w:pPr>
        <w:spacing w:before="0" w:beforeAutospacing="0" w:after="0" w:afterAutospacing="0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остатки топлива в баках по каждому транспортному средству;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8405C5" w:rsidRPr="00CE28ED" w:rsidRDefault="00A67976" w:rsidP="00CE28ED">
      <w:pPr>
        <w:spacing w:before="0" w:beforeAutospacing="0" w:after="0" w:afterAutospacing="0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 графе 8 «Статус объекта учета» указываются коды статусов: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мз01– в запасе для использования;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мз02– в запасе для хранения;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мз03– ненадлежащего качества;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мз04– поврежден;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мз05– истек срок хранения.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 графе 9 «Целевая функция актива» указываются коды функции: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мз11– использовать;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мз12– продолжить хранение;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мз13– списать;</w:t>
      </w:r>
    </w:p>
    <w:p w:rsidR="00C9444A" w:rsidRPr="00CE28ED" w:rsidRDefault="00C9444A" w:rsidP="00CE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мз14– отремонтировать.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в бухучете числятся остатки по средствам в пути (счета 201.13, 201.23), комиссия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с данными подтверждающих документов – банковскими квитанциями,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3.8</w:t>
      </w:r>
      <w:r w:rsidR="00B76794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наличных денег должны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соответствовать данным 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кассовой книге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показателям на кассов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лентах 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счетчиках кассов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B76794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66761A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05C5" w:rsidRPr="00CE28ED" w:rsidRDefault="00A67976" w:rsidP="00CE28ED">
      <w:pPr>
        <w:spacing w:before="0" w:beforeAutospacing="0" w:after="0" w:afterAutospacing="0"/>
        <w:ind w:left="720" w:firstLine="13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наличные деньги;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8405C5" w:rsidRPr="00CE28ED" w:rsidRDefault="00A67976" w:rsidP="00CE28ED">
      <w:pPr>
        <w:spacing w:before="0" w:beforeAutospacing="0" w:after="0" w:afterAutospacing="0"/>
        <w:ind w:left="720" w:firstLine="13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кассовую книгу, приходные и расходные кассовые ордера,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доверенности на получение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Результаты инвентаризации комиссия отражает в инвентаризационной описи (ф. 0504087).</w:t>
      </w:r>
    </w:p>
    <w:p w:rsid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</w:p>
    <w:p w:rsidR="008405C5" w:rsidRPr="00CE28ED" w:rsidRDefault="00A67976" w:rsidP="00CE28E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сотрудникам;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8405C5" w:rsidRPr="00CE28ED" w:rsidRDefault="00A67976" w:rsidP="00CE28ED">
      <w:pPr>
        <w:spacing w:before="0" w:beforeAutospacing="0" w:after="0" w:afterAutospacing="0"/>
        <w:ind w:left="720" w:firstLine="13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3.11. При инвентаризации расходов будущих периодов комиссия проверяет: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8405C5" w:rsidRPr="00CE28ED" w:rsidRDefault="00A67976" w:rsidP="00CE28ED">
      <w:pPr>
        <w:spacing w:before="0" w:beforeAutospacing="0" w:after="0" w:afterAutospacing="0"/>
        <w:ind w:left="720" w:firstLine="13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CE28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в том числе:</w:t>
      </w:r>
    </w:p>
    <w:p w:rsid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доходы от аренды;</w:t>
      </w:r>
    </w:p>
    <w:p w:rsidR="00EF4602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</w:t>
      </w:r>
      <w:r w:rsidR="00EF4602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3220" w:rsidRPr="00CE28ED" w:rsidRDefault="00973220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доходы от высшего и среднего образования;</w:t>
      </w:r>
    </w:p>
    <w:p w:rsidR="00973220" w:rsidRPr="00CE28ED" w:rsidRDefault="00973220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доходы от проживания</w:t>
      </w:r>
      <w:r w:rsidR="001B0C73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(обучающихся и сотрудников)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0C73" w:rsidRPr="00CE28ED" w:rsidRDefault="001B0C73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иные доходы </w:t>
      </w:r>
      <w:r w:rsidR="00CA2337" w:rsidRPr="00CE28ED">
        <w:rPr>
          <w:rFonts w:ascii="Times New Roman" w:hAnsi="Times New Roman" w:cs="Times New Roman"/>
          <w:sz w:val="24"/>
          <w:szCs w:val="24"/>
          <w:lang w:val="ru-RU"/>
        </w:rPr>
        <w:t xml:space="preserve">от оказания платных услуг по долгосрочным договорам, срок исполнения которых превышает один </w:t>
      </w:r>
      <w:proofErr w:type="gramStart"/>
      <w:r w:rsidR="00CA2337" w:rsidRPr="00CE28ED">
        <w:rPr>
          <w:rFonts w:ascii="Times New Roman" w:hAnsi="Times New Roman" w:cs="Times New Roman"/>
          <w:sz w:val="24"/>
          <w:szCs w:val="24"/>
          <w:lang w:val="ru-RU"/>
        </w:rPr>
        <w:t>год,  а</w:t>
      </w:r>
      <w:proofErr w:type="gramEnd"/>
      <w:r w:rsidR="00CA2337" w:rsidRPr="00CE28ED">
        <w:rPr>
          <w:rFonts w:ascii="Times New Roman" w:hAnsi="Times New Roman" w:cs="Times New Roman"/>
          <w:sz w:val="24"/>
          <w:szCs w:val="24"/>
          <w:lang w:val="ru-RU"/>
        </w:rPr>
        <w:t xml:space="preserve"> также доходы по платных услуг, по которым срок действия договора менее года, но дата начала и окончания исполнения договора приходятся на разные отчетные годы, в том числе:</w:t>
      </w:r>
    </w:p>
    <w:p w:rsidR="001B0C73" w:rsidRPr="00CE28ED" w:rsidRDefault="00CA2337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B0C73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="001B0C73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довузовской</w:t>
      </w:r>
      <w:proofErr w:type="spellEnd"/>
      <w:r w:rsidR="001B0C73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A2337" w:rsidRPr="00CE28ED" w:rsidRDefault="00CA2337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от курсов иностранных языков;</w:t>
      </w:r>
    </w:p>
    <w:p w:rsidR="00CA2337" w:rsidRPr="00CE28ED" w:rsidRDefault="00CA2337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 грантов, РФФИ, ФЦП;</w:t>
      </w:r>
    </w:p>
    <w:p w:rsidR="00CA2337" w:rsidRPr="00CE28ED" w:rsidRDefault="00CA2337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целевых и безвозмездных поступлений, пожертвований.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CE28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8405C5" w:rsidRPr="00CE28ED" w:rsidRDefault="00A67976" w:rsidP="00CE28E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</w:t>
      </w:r>
      <w:r w:rsidR="00EF4602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 </w:t>
      </w:r>
      <w:r w:rsidR="00D17F9D" w:rsidRPr="00CE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№ИНВ-11 (Ф.0317012).</w:t>
      </w:r>
    </w:p>
    <w:p w:rsidR="008405C5" w:rsidRPr="00474026" w:rsidRDefault="00A67976" w:rsidP="00474026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74026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8405C5" w:rsidRPr="009A70FE" w:rsidRDefault="00A67976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не менее 2/3 от общего числа членов комиссии.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Если кворума нет, председатель должен перенести заседание на новую дату, которая попадает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в период инвентаризации.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и заключения 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комиссии оформляются документально – </w:t>
      </w:r>
      <w:r w:rsidR="00EF4602" w:rsidRPr="00B76794">
        <w:rPr>
          <w:rFonts w:hAnsi="Times New Roman" w:cs="Times New Roman"/>
          <w:color w:val="000000"/>
          <w:sz w:val="24"/>
          <w:szCs w:val="24"/>
          <w:lang w:val="ru-RU"/>
        </w:rPr>
        <w:t>в акте о результатах инвентаризации по форме 0510463.</w:t>
      </w:r>
    </w:p>
    <w:p w:rsidR="008405C5" w:rsidRPr="009A70FE" w:rsidRDefault="00A67976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 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8405C5" w:rsidRPr="009A70FE" w:rsidRDefault="00A67976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акте о результатах инвентаризации (ф. 0510463).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8405C5" w:rsidRPr="009A70FE" w:rsidRDefault="00A67976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8405C5" w:rsidRPr="009A70FE" w:rsidRDefault="00A67976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8405C5" w:rsidRDefault="00A67976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4.6. На суммы выявленных излишков, недостач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9A70FE">
        <w:rPr>
          <w:lang w:val="ru-RU"/>
        </w:rPr>
        <w:br/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0FE">
        <w:rPr>
          <w:rFonts w:hAnsi="Times New Roman" w:cs="Times New Roman"/>
          <w:color w:val="000000"/>
          <w:sz w:val="24"/>
          <w:szCs w:val="24"/>
          <w:lang w:val="ru-RU"/>
        </w:rPr>
        <w:t>24 приложения № 1 к СГС «Учетная политика, оценочные значения и ошибки».</w:t>
      </w:r>
    </w:p>
    <w:p w:rsidR="00E0094D" w:rsidRDefault="00E0094D" w:rsidP="00E0094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4D" w:rsidRPr="00E0094D" w:rsidRDefault="00E0094D" w:rsidP="00E0094D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0094D">
        <w:rPr>
          <w:b/>
          <w:bCs/>
          <w:color w:val="252525"/>
          <w:spacing w:val="-2"/>
          <w:sz w:val="24"/>
          <w:szCs w:val="24"/>
          <w:lang w:val="ru-RU"/>
        </w:rPr>
        <w:t xml:space="preserve">5. Особенности инвентаризации имущества с помощью видео- и </w:t>
      </w:r>
      <w:proofErr w:type="spellStart"/>
      <w:r w:rsidRPr="00E0094D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E0094D" w:rsidRDefault="00E0094D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4D" w:rsidRDefault="00E0094D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лиц. </w:t>
      </w:r>
    </w:p>
    <w:p w:rsidR="00E0094D" w:rsidRDefault="00E0094D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E0094D" w:rsidRDefault="00E0094D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Файлы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  видео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Telegram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094D" w:rsidRDefault="00E0094D" w:rsidP="00E0094D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161F8A" w:rsidRDefault="00161F8A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F8A" w:rsidRDefault="00161F8A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F8A" w:rsidRPr="009A70FE" w:rsidRDefault="00161F8A" w:rsidP="00DE729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И.М.Удут</w:t>
      </w:r>
      <w:bookmarkStart w:id="0" w:name="_GoBack"/>
      <w:bookmarkEnd w:id="0"/>
    </w:p>
    <w:sectPr w:rsidR="00161F8A" w:rsidRPr="009A70FE" w:rsidSect="00161F8A">
      <w:headerReference w:type="default" r:id="rId7"/>
      <w:pgSz w:w="11907" w:h="16839"/>
      <w:pgMar w:top="1440" w:right="1440" w:bottom="1440" w:left="1440" w:header="720" w:footer="72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D6" w:rsidRDefault="002D4BD6" w:rsidP="00161F8A">
      <w:pPr>
        <w:spacing w:before="0" w:after="0"/>
      </w:pPr>
      <w:r>
        <w:separator/>
      </w:r>
    </w:p>
  </w:endnote>
  <w:endnote w:type="continuationSeparator" w:id="0">
    <w:p w:rsidR="002D4BD6" w:rsidRDefault="002D4BD6" w:rsidP="00161F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D6" w:rsidRDefault="002D4BD6" w:rsidP="00161F8A">
      <w:pPr>
        <w:spacing w:before="0" w:after="0"/>
      </w:pPr>
      <w:r>
        <w:separator/>
      </w:r>
    </w:p>
  </w:footnote>
  <w:footnote w:type="continuationSeparator" w:id="0">
    <w:p w:rsidR="002D4BD6" w:rsidRDefault="002D4BD6" w:rsidP="00161F8A">
      <w:pPr>
        <w:spacing w:before="0" w:after="0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767047618"/>
      <w:docPartObj>
        <w:docPartGallery w:val="Page Numbers (Top of Page)"/>
        <w:docPartUnique/>
      </w:docPartObj>
    </w:sdtPr>
    <w:sdtContent>
      <w:p w:rsidR="00161F8A" w:rsidRDefault="00161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1F8A">
          <w:rPr>
            <w:noProof/>
            <w:lang w:val="ru-RU"/>
          </w:rPr>
          <w:t>38</w:t>
        </w:r>
        <w:r>
          <w:fldChar w:fldCharType="end"/>
        </w:r>
      </w:p>
    </w:sdtContent>
  </w:sdt>
  <w:p w:rsidR="00161F8A" w:rsidRDefault="00161F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3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B6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F8E"/>
    <w:rsid w:val="000A1112"/>
    <w:rsid w:val="00113FE3"/>
    <w:rsid w:val="00161F8A"/>
    <w:rsid w:val="0017056D"/>
    <w:rsid w:val="001B0C73"/>
    <w:rsid w:val="001E55F4"/>
    <w:rsid w:val="002B03FA"/>
    <w:rsid w:val="002D33B1"/>
    <w:rsid w:val="002D3591"/>
    <w:rsid w:val="002D4BD6"/>
    <w:rsid w:val="00340752"/>
    <w:rsid w:val="003514A0"/>
    <w:rsid w:val="00385674"/>
    <w:rsid w:val="00474026"/>
    <w:rsid w:val="004F7E17"/>
    <w:rsid w:val="005A05CE"/>
    <w:rsid w:val="00653AF6"/>
    <w:rsid w:val="0066761A"/>
    <w:rsid w:val="006E7EEE"/>
    <w:rsid w:val="00835588"/>
    <w:rsid w:val="008405C5"/>
    <w:rsid w:val="008B0B03"/>
    <w:rsid w:val="008B6957"/>
    <w:rsid w:val="009120CE"/>
    <w:rsid w:val="00973220"/>
    <w:rsid w:val="009815CC"/>
    <w:rsid w:val="009A16BD"/>
    <w:rsid w:val="009A70FE"/>
    <w:rsid w:val="009B400D"/>
    <w:rsid w:val="009D59EF"/>
    <w:rsid w:val="00A43A1B"/>
    <w:rsid w:val="00A67976"/>
    <w:rsid w:val="00AA0F13"/>
    <w:rsid w:val="00B73A5A"/>
    <w:rsid w:val="00B76794"/>
    <w:rsid w:val="00C40F83"/>
    <w:rsid w:val="00C6715C"/>
    <w:rsid w:val="00C9444A"/>
    <w:rsid w:val="00CA2337"/>
    <w:rsid w:val="00CE28ED"/>
    <w:rsid w:val="00D17F9D"/>
    <w:rsid w:val="00DE7291"/>
    <w:rsid w:val="00E0094D"/>
    <w:rsid w:val="00E438A1"/>
    <w:rsid w:val="00EF4602"/>
    <w:rsid w:val="00F01E19"/>
    <w:rsid w:val="00F2496B"/>
    <w:rsid w:val="00F62CF5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1A3"/>
  <w15:docId w15:val="{758DA7D5-73F0-47C2-8FE6-649BE20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70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F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61F8A"/>
  </w:style>
  <w:style w:type="paragraph" w:styleId="a7">
    <w:name w:val="footer"/>
    <w:basedOn w:val="a"/>
    <w:link w:val="a8"/>
    <w:uiPriority w:val="99"/>
    <w:unhideWhenUsed/>
    <w:rsid w:val="00161F8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6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Удут Ирина Михайловна</dc:creator>
  <dc:description>Подготовлено экспертами Актион-МЦФЭР</dc:description>
  <cp:lastModifiedBy>Удут Ирина Михайловна</cp:lastModifiedBy>
  <cp:revision>9</cp:revision>
  <cp:lastPrinted>2024-06-10T04:52:00Z</cp:lastPrinted>
  <dcterms:created xsi:type="dcterms:W3CDTF">2024-06-11T05:32:00Z</dcterms:created>
  <dcterms:modified xsi:type="dcterms:W3CDTF">2024-06-11T11:28:00Z</dcterms:modified>
</cp:coreProperties>
</file>