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6"/>
        <w:gridCol w:w="2696"/>
        <w:gridCol w:w="3809"/>
        <w:gridCol w:w="3544"/>
        <w:gridCol w:w="4394"/>
      </w:tblGrid>
      <w:tr w:rsidR="00472E2C" w:rsidRPr="00531E38" w:rsidTr="00472E2C">
        <w:trPr>
          <w:tblHeader/>
        </w:trPr>
        <w:tc>
          <w:tcPr>
            <w:tcW w:w="696" w:type="dxa"/>
          </w:tcPr>
          <w:p w:rsidR="00472E2C" w:rsidRPr="00531E38" w:rsidRDefault="00472E2C" w:rsidP="006F074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bookmarkStart w:id="0" w:name="_GoBack"/>
            <w:bookmarkEnd w:id="0"/>
            <w:r w:rsidRPr="00531E38">
              <w:rPr>
                <w:rFonts w:ascii="Times New Roman" w:hAnsi="Times New Roman" w:cs="Times New Roman"/>
                <w:b/>
                <w:color w:val="auto"/>
                <w:sz w:val="24"/>
              </w:rPr>
              <w:t>№</w:t>
            </w:r>
          </w:p>
        </w:tc>
        <w:tc>
          <w:tcPr>
            <w:tcW w:w="2696" w:type="dxa"/>
          </w:tcPr>
          <w:p w:rsidR="00472E2C" w:rsidRPr="00531E38" w:rsidRDefault="00472E2C" w:rsidP="006F074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31E38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параметра </w:t>
            </w:r>
            <w:r w:rsidRPr="00531E38">
              <w:rPr>
                <w:rFonts w:ascii="Times New Roman" w:hAnsi="Times New Roman" w:cs="Times New Roman"/>
                <w:b/>
                <w:color w:val="auto"/>
                <w:sz w:val="24"/>
              </w:rPr>
              <w:t>Паспорта</w:t>
            </w:r>
          </w:p>
        </w:tc>
        <w:tc>
          <w:tcPr>
            <w:tcW w:w="3809" w:type="dxa"/>
          </w:tcPr>
          <w:p w:rsidR="00472E2C" w:rsidRDefault="00472E2C" w:rsidP="006F074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Заполняется автором</w:t>
            </w:r>
          </w:p>
        </w:tc>
        <w:tc>
          <w:tcPr>
            <w:tcW w:w="3544" w:type="dxa"/>
          </w:tcPr>
          <w:p w:rsidR="00472E2C" w:rsidRPr="00531E38" w:rsidRDefault="00472E2C" w:rsidP="006F0747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Рекомендации по заполнению</w:t>
            </w:r>
          </w:p>
        </w:tc>
        <w:tc>
          <w:tcPr>
            <w:tcW w:w="4394" w:type="dxa"/>
            <w:vAlign w:val="center"/>
          </w:tcPr>
          <w:p w:rsidR="00472E2C" w:rsidRPr="00531E38" w:rsidRDefault="00472E2C" w:rsidP="006F0747">
            <w:pPr>
              <w:pStyle w:val="1"/>
              <w:ind w:right="-394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Критерии оценки </w:t>
            </w:r>
            <w:r w:rsidRPr="003066E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корректности и информативности сведений о ДПП ПК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(на основании</w:t>
            </w:r>
            <w:r w:rsidRPr="00531E38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утвержденной программы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/ нормативных документах, в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. локальных)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272AE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97793E">
              <w:rPr>
                <w:rFonts w:ascii="Times New Roman" w:hAnsi="Times New Roman" w:cs="Times New Roman"/>
                <w:sz w:val="24"/>
              </w:rPr>
              <w:t>Название программы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72E2C" w:rsidRPr="003E6983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ДПП ПК. </w:t>
            </w:r>
          </w:p>
        </w:tc>
        <w:tc>
          <w:tcPr>
            <w:tcW w:w="4394" w:type="dxa"/>
          </w:tcPr>
          <w:p w:rsidR="00472E2C" w:rsidRPr="003E6983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ДПП ПК в Паспорте программы соответствует названию ДПП ПК, указанному на титульном листе.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Трудоемкость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освоения ДПП ПК в академических часах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освоения ДПП ПК соответствует трудоемкости ДПП ПК, указанной на титульном листе, и в учебном плане.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утверждения программы образовательной организацией</w:t>
            </w:r>
          </w:p>
        </w:tc>
        <w:tc>
          <w:tcPr>
            <w:tcW w:w="3809" w:type="dxa"/>
          </w:tcPr>
          <w:p w:rsidR="00472E2C" w:rsidRPr="00C833E1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3E6983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33E1">
              <w:rPr>
                <w:rFonts w:ascii="Times New Roman" w:hAnsi="Times New Roman" w:cs="Times New Roman"/>
                <w:sz w:val="24"/>
                <w:szCs w:val="28"/>
              </w:rPr>
              <w:t xml:space="preserve">Дата утверждения ДПП ПК в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формате ДД.ММ.ГГГГ</w:t>
            </w:r>
          </w:p>
        </w:tc>
        <w:tc>
          <w:tcPr>
            <w:tcW w:w="4394" w:type="dxa"/>
          </w:tcPr>
          <w:p w:rsidR="00472E2C" w:rsidRPr="003E6983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33E1">
              <w:rPr>
                <w:rFonts w:ascii="Times New Roman" w:hAnsi="Times New Roman" w:cs="Times New Roman"/>
                <w:sz w:val="24"/>
                <w:szCs w:val="28"/>
              </w:rPr>
              <w:t xml:space="preserve">Дата утверждения ДПП ПК в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Паспорте программы соответствует д</w:t>
            </w:r>
            <w:r w:rsidRPr="00C833E1">
              <w:rPr>
                <w:rFonts w:ascii="Times New Roman" w:hAnsi="Times New Roman" w:cs="Times New Roman"/>
                <w:sz w:val="24"/>
                <w:szCs w:val="28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833E1">
              <w:rPr>
                <w:rFonts w:ascii="Times New Roman" w:hAnsi="Times New Roman" w:cs="Times New Roman"/>
                <w:sz w:val="24"/>
                <w:szCs w:val="28"/>
              </w:rPr>
              <w:t xml:space="preserve"> утверждения ДПП ПК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 ее титульном листе. 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3809" w:type="dxa"/>
          </w:tcPr>
          <w:p w:rsidR="00472E2C" w:rsidRPr="003E6983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3E6983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E6983">
              <w:rPr>
                <w:rFonts w:ascii="Times New Roman" w:hAnsi="Times New Roman" w:cs="Times New Roman"/>
                <w:sz w:val="24"/>
                <w:szCs w:val="28"/>
              </w:rPr>
              <w:t xml:space="preserve">Специальность выбирается из перечня специальностей, сформированного в соответствии с </w:t>
            </w:r>
            <w:r w:rsidRPr="003E6983">
              <w:rPr>
                <w:rFonts w:ascii="Times New Roman" w:hAnsi="Times New Roman" w:cs="Times New Roman"/>
                <w:b/>
                <w:sz w:val="24"/>
                <w:szCs w:val="28"/>
              </w:rPr>
              <w:t>Номенклатурой специальностей специалистов здравоохранения, установленной федеральным законодателем</w:t>
            </w:r>
            <w:r w:rsidRPr="003E6983">
              <w:rPr>
                <w:rFonts w:ascii="Times New Roman" w:hAnsi="Times New Roman" w:cs="Times New Roman"/>
                <w:sz w:val="24"/>
                <w:szCs w:val="28"/>
              </w:rPr>
              <w:t xml:space="preserve"> (на данный момент Приказ </w:t>
            </w:r>
            <w:proofErr w:type="spellStart"/>
            <w:r w:rsidRPr="003E6983">
              <w:rPr>
                <w:rFonts w:ascii="Times New Roman" w:hAnsi="Times New Roman" w:cs="Times New Roman"/>
                <w:sz w:val="24"/>
                <w:szCs w:val="28"/>
              </w:rPr>
              <w:t>Минздравсоцразвития</w:t>
            </w:r>
            <w:proofErr w:type="spellEnd"/>
            <w:r w:rsidRPr="003E6983">
              <w:rPr>
                <w:rFonts w:ascii="Times New Roman" w:hAnsi="Times New Roman" w:cs="Times New Roman"/>
                <w:sz w:val="24"/>
                <w:szCs w:val="28"/>
              </w:rPr>
              <w:t xml:space="preserve"> России от 16 апреля 2008 г. N 176н для специалистов со средним профессиональным образованием и Приказы Минздрава России от 07 </w:t>
            </w:r>
            <w:r w:rsidRPr="003E69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октября 2015г. №700н, от 11 октября 2016г №771н и от 04 сентября 2020г. №940  для специалистов с высшим образованием)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Указанная в паспорте специальность соответствует специальности, указанной в утвержденной программе как основная целевая аудитория. Как правило, указывается на титульном листе ДПП ПК. Присутствует в формулировке контингента обучающихся по ДПП ПК в содержании программы.</w:t>
            </w:r>
          </w:p>
          <w:p w:rsidR="00472E2C" w:rsidRPr="00417055" w:rsidRDefault="00472E2C" w:rsidP="006F074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Выбор указанной в ДПП ПК специальности как основной о</w:t>
            </w:r>
            <w:r w:rsidRPr="00417055">
              <w:rPr>
                <w:rFonts w:ascii="Times New Roman" w:hAnsi="Times New Roman" w:cs="Times New Roman"/>
                <w:i/>
                <w:sz w:val="24"/>
              </w:rPr>
              <w:t>босновывается в соответствии с п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8 </w:t>
            </w:r>
            <w:r w:rsidRPr="00417055">
              <w:rPr>
                <w:rFonts w:ascii="Times New Roman" w:hAnsi="Times New Roman" w:cs="Times New Roman"/>
                <w:i/>
                <w:sz w:val="24"/>
              </w:rPr>
              <w:t xml:space="preserve">настоящего Внутреннего регламента 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специальности</w:t>
            </w:r>
          </w:p>
        </w:tc>
        <w:tc>
          <w:tcPr>
            <w:tcW w:w="3809" w:type="dxa"/>
          </w:tcPr>
          <w:p w:rsidR="00472E2C" w:rsidRPr="003E6983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E6983">
              <w:rPr>
                <w:rFonts w:ascii="Times New Roman" w:hAnsi="Times New Roman" w:cs="Times New Roman"/>
                <w:sz w:val="24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(-и)</w:t>
            </w:r>
            <w:r w:rsidRPr="003E6983">
              <w:rPr>
                <w:rFonts w:ascii="Times New Roman" w:hAnsi="Times New Roman" w:cs="Times New Roman"/>
                <w:sz w:val="24"/>
                <w:szCs w:val="28"/>
              </w:rPr>
              <w:t xml:space="preserve"> выбирается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ются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3E6983">
              <w:rPr>
                <w:rFonts w:ascii="Times New Roman" w:hAnsi="Times New Roman" w:cs="Times New Roman"/>
                <w:sz w:val="24"/>
                <w:szCs w:val="28"/>
              </w:rPr>
              <w:t xml:space="preserve"> из перечня специальностей, сформированного в соответствии с </w:t>
            </w:r>
            <w:r w:rsidRPr="003E6983">
              <w:rPr>
                <w:rFonts w:ascii="Times New Roman" w:hAnsi="Times New Roman" w:cs="Times New Roman"/>
                <w:b/>
                <w:sz w:val="24"/>
                <w:szCs w:val="28"/>
              </w:rPr>
              <w:t>Номенклатурой специальностей специалистов здравоохранения, установленной федеральным законодателем</w:t>
            </w:r>
            <w:r w:rsidRPr="003E6983">
              <w:rPr>
                <w:rFonts w:ascii="Times New Roman" w:hAnsi="Times New Roman" w:cs="Times New Roman"/>
                <w:sz w:val="24"/>
                <w:szCs w:val="28"/>
              </w:rPr>
              <w:t xml:space="preserve"> (на данный момент Приказ </w:t>
            </w:r>
            <w:proofErr w:type="spellStart"/>
            <w:r w:rsidRPr="003E6983">
              <w:rPr>
                <w:rFonts w:ascii="Times New Roman" w:hAnsi="Times New Roman" w:cs="Times New Roman"/>
                <w:sz w:val="24"/>
                <w:szCs w:val="28"/>
              </w:rPr>
              <w:t>Минздравсоцразвития</w:t>
            </w:r>
            <w:proofErr w:type="spellEnd"/>
            <w:r w:rsidRPr="003E6983">
              <w:rPr>
                <w:rFonts w:ascii="Times New Roman" w:hAnsi="Times New Roman" w:cs="Times New Roman"/>
                <w:sz w:val="24"/>
                <w:szCs w:val="28"/>
              </w:rPr>
              <w:t xml:space="preserve"> России от 16 апреля 2008 г. N 176н для специалистов со средним профессиональным образованием и Приказы Минздрава России от 07 октября 2015г. №700н, от 11 октября 2016г №771н и от 04 сентября 2020г. №940  для специалистов с высшим образованием)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Указанная в паспорте дополнительная специальность(-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 должна(ы) присутствовать в утвержденной программе (как правило, эта информация содержится либо на титульном листе, либо в формулировке контингента обучающихся по ДПП ПК).</w:t>
            </w:r>
          </w:p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Выбор каждой указанной в паспорте ДПП ПК специальности(-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тей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) как дополнительной о</w:t>
            </w:r>
            <w:r w:rsidRPr="00417055">
              <w:rPr>
                <w:rFonts w:ascii="Times New Roman" w:hAnsi="Times New Roman" w:cs="Times New Roman"/>
                <w:i/>
                <w:sz w:val="24"/>
              </w:rPr>
              <w:t>босновывается в соответствии с п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. 8 </w:t>
            </w:r>
            <w:r w:rsidRPr="00417055">
              <w:rPr>
                <w:rFonts w:ascii="Times New Roman" w:hAnsi="Times New Roman" w:cs="Times New Roman"/>
                <w:i/>
                <w:sz w:val="24"/>
              </w:rPr>
              <w:t>настоящего Внутреннего регламента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 всем разделам </w:t>
            </w:r>
            <w:r w:rsidRPr="00BB5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F346F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809" w:type="dxa"/>
          </w:tcPr>
          <w:p w:rsidR="00472E2C" w:rsidRPr="00531E38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531E38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31E38">
              <w:rPr>
                <w:rFonts w:ascii="Times New Roman" w:hAnsi="Times New Roman" w:cs="Times New Roman"/>
                <w:sz w:val="24"/>
                <w:szCs w:val="28"/>
              </w:rPr>
              <w:t>Выбрать один из вариантов</w:t>
            </w:r>
            <w:r w:rsidRPr="00531E3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r w:rsidRPr="00531E3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да/нет. </w:t>
            </w:r>
          </w:p>
          <w:p w:rsidR="00472E2C" w:rsidRPr="00531E38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531E38">
              <w:rPr>
                <w:rFonts w:ascii="Times New Roman" w:hAnsi="Times New Roman" w:cs="Times New Roman"/>
                <w:i/>
                <w:sz w:val="24"/>
                <w:szCs w:val="28"/>
              </w:rPr>
              <w:t>Вариант «да» выбирается для программ трудоемкостью от 144 академических часов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 w:rsidRPr="00531E3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Данный параметр указывает, что реализация программы направлена на повышение профессионального уровня в рамках имеющейся квалификации, и учебный план программы освещает все (или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большинство</w:t>
            </w:r>
            <w:r w:rsidRPr="00531E38">
              <w:rPr>
                <w:rFonts w:ascii="Times New Roman" w:hAnsi="Times New Roman" w:cs="Times New Roman"/>
                <w:i/>
                <w:sz w:val="24"/>
                <w:szCs w:val="28"/>
              </w:rPr>
              <w:t>) разделы специальности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 На Портале такие программы представляются только для одной специальности.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Выбор варианта «да» определяется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трудоемкостью освоения ДПП ПК и наличием в учебном плане программы модулей по всем (</w:t>
            </w:r>
            <w:r w:rsidRPr="00417055">
              <w:rPr>
                <w:rFonts w:ascii="Times New Roman" w:hAnsi="Times New Roman" w:cs="Times New Roman"/>
                <w:sz w:val="24"/>
                <w:szCs w:val="28"/>
              </w:rPr>
              <w:t>или большинств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17055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  <w:r w:rsidRPr="00417055">
              <w:rPr>
                <w:rFonts w:ascii="Times New Roman" w:hAnsi="Times New Roman" w:cs="Times New Roman"/>
                <w:sz w:val="24"/>
              </w:rPr>
              <w:t>разделам</w:t>
            </w:r>
            <w:r w:rsidRPr="00417055">
              <w:rPr>
                <w:rFonts w:ascii="Times New Roman" w:hAnsi="Times New Roman" w:cs="Times New Roman"/>
                <w:sz w:val="24"/>
                <w:szCs w:val="28"/>
              </w:rPr>
              <w:t xml:space="preserve"> специальности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разработки программы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Год утверждения ДПП ПК в образовательной организации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формате ГГГГ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4" w:type="dxa"/>
          </w:tcPr>
          <w:p w:rsidR="00472E2C" w:rsidRPr="003E6983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Год утверждения ДПП ПК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соответствует году</w:t>
            </w:r>
            <w:r w:rsidRPr="00C833E1">
              <w:rPr>
                <w:rFonts w:ascii="Times New Roman" w:hAnsi="Times New Roman" w:cs="Times New Roman"/>
                <w:sz w:val="24"/>
                <w:szCs w:val="28"/>
              </w:rPr>
              <w:t xml:space="preserve"> утверждения ДПП ПК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указанному на титульном листе.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3809" w:type="dxa"/>
          </w:tcPr>
          <w:p w:rsidR="00472E2C" w:rsidRPr="00531E38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70581E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31E38">
              <w:rPr>
                <w:rFonts w:ascii="Times New Roman" w:hAnsi="Times New Roman" w:cs="Times New Roman"/>
                <w:sz w:val="24"/>
                <w:szCs w:val="28"/>
              </w:rPr>
              <w:t>Выбрать один из вариантов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предусмотренных 273-ФЗ</w:t>
            </w:r>
            <w:r w:rsidRPr="00531E38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Pr="00531E38">
              <w:rPr>
                <w:rFonts w:ascii="Times New Roman" w:hAnsi="Times New Roman" w:cs="Times New Roman"/>
                <w:i/>
                <w:sz w:val="24"/>
                <w:szCs w:val="28"/>
              </w:rPr>
              <w:t>очная/ заочная/ очно-заочная</w:t>
            </w:r>
          </w:p>
        </w:tc>
        <w:tc>
          <w:tcPr>
            <w:tcW w:w="4394" w:type="dxa"/>
          </w:tcPr>
          <w:p w:rsidR="00472E2C" w:rsidRPr="0070581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Форма обучения, указанная в паспорте программы, соответствует форме обучения в утвержденной ДПП ПК. Как правило, форма обучения указывается на титульном листе ДПП ПК, а также присутствует в содержании программы при описании особенностей ее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реализации (виды учебных занятий, соответствующие указанной форме обучения).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7.1.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заочной части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531E38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выборе очно-заочной формы обучения указать в академических часах в формате целого числа.</w:t>
            </w:r>
          </w:p>
        </w:tc>
        <w:tc>
          <w:tcPr>
            <w:tcW w:w="4394" w:type="dxa"/>
          </w:tcPr>
          <w:p w:rsidR="00472E2C" w:rsidRPr="0070581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заочной части, указанный в Паспорте ДПП ПК, соответствует объему программы в академических часах, реализуемой в заочной форме. Количество часов заочной части определяется на основании учебного плана программы с учетом организационно-педагогических условий ее реализации.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Аннотация </w:t>
            </w:r>
          </w:p>
        </w:tc>
        <w:tc>
          <w:tcPr>
            <w:tcW w:w="3809" w:type="dxa"/>
          </w:tcPr>
          <w:p w:rsidR="00472E2C" w:rsidRPr="00FC26A8" w:rsidRDefault="00472E2C" w:rsidP="006F074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FC26A8">
              <w:rPr>
                <w:rFonts w:ascii="Times New Roman" w:hAnsi="Times New Roman" w:cs="Times New Roman"/>
                <w:sz w:val="24"/>
                <w:szCs w:val="28"/>
              </w:rPr>
              <w:t>Краткая характеристика программы с раскрытием ее содержания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особенностей реализации. Рекомендуемый объём – 1500-2000 знаков с пробелами.</w:t>
            </w:r>
          </w:p>
          <w:p w:rsidR="00472E2C" w:rsidRPr="00FC26A8" w:rsidRDefault="00472E2C" w:rsidP="006F0747">
            <w:pPr>
              <w:tabs>
                <w:tab w:val="left" w:pos="102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6A8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Рекомендуется указать актуальность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тематики программы</w:t>
            </w:r>
            <w:r w:rsidRPr="00FC2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</w:t>
            </w:r>
            <w:r w:rsidRPr="00B32A22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их наличии)</w:t>
            </w:r>
            <w:r w:rsidRPr="00FC2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особенности реализации программы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3C1092">
              <w:rPr>
                <w:rFonts w:ascii="Times New Roman" w:hAnsi="Times New Roman" w:cs="Times New Roman"/>
                <w:i/>
                <w:sz w:val="24"/>
                <w:szCs w:val="24"/>
              </w:rPr>
              <w:t>применяемые образовательные технологии, особенности кадрового состава). Необходимо дать сведения по темам учебного</w:t>
            </w:r>
            <w:r w:rsidRPr="00FC2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FC26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C26A8">
              <w:rPr>
                <w:rFonts w:ascii="Times New Roman" w:hAnsi="Times New Roman" w:cs="Times New Roman"/>
                <w:i/>
                <w:sz w:val="24"/>
                <w:szCs w:val="24"/>
              </w:rPr>
              <w:t>кратко) и формам аттестации</w:t>
            </w:r>
          </w:p>
        </w:tc>
        <w:tc>
          <w:tcPr>
            <w:tcW w:w="4394" w:type="dxa"/>
          </w:tcPr>
          <w:p w:rsidR="00472E2C" w:rsidRPr="0070581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Вся информация, представленная в аннотации, подтверждается сведениями в утвержденной ДПП ПК; аннотация даёт пользователю возможность принятия решения о целесообразности освоения данной программы.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6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Планируемые результаты обучения</w:t>
            </w:r>
          </w:p>
        </w:tc>
        <w:tc>
          <w:tcPr>
            <w:tcW w:w="3809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Характеристика планируемых результатов обучения. Рекомендуемый объём –  не более 1500 знаков с пробелами.</w:t>
            </w:r>
          </w:p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10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Рекомендуется сформулировать основные результаты, которые будут достигнуты слушателем в результате освоения программы (на основе заявленных в ДПП ПК планируемых результатов обучения). </w:t>
            </w:r>
            <w:r w:rsidRPr="003C1092">
              <w:rPr>
                <w:rFonts w:ascii="Times New Roman" w:hAnsi="Times New Roman" w:cs="Times New Roman"/>
                <w:i/>
                <w:sz w:val="24"/>
              </w:rPr>
              <w:t>Планируемые результаты обучения являются ключевым фактором в принятии пользователем решения о целесообразности освоения данной программы</w:t>
            </w:r>
          </w:p>
        </w:tc>
        <w:tc>
          <w:tcPr>
            <w:tcW w:w="4394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 xml:space="preserve">Вся информация, представленная в планируемых результатах обучения, подтверждается сведениями в утвержденной ДПП ПК; </w:t>
            </w:r>
          </w:p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i/>
                <w:sz w:val="24"/>
                <w:szCs w:val="24"/>
              </w:rPr>
              <w:t>Тематика и формат реализации программы должны отвечать планируемым результатам обучения, заявленным в программе.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696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В программе используются следующие виды учебных занятий</w:t>
            </w:r>
          </w:p>
        </w:tc>
        <w:tc>
          <w:tcPr>
            <w:tcW w:w="3809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Выбрать из перечня виды занятий, используемые в процессе обучения по программе (можно выбрать несколько)</w:t>
            </w:r>
          </w:p>
        </w:tc>
        <w:tc>
          <w:tcPr>
            <w:tcW w:w="4394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 xml:space="preserve">Выбор видов занятий определяется сведениями о порядке реализации, указанными в учебным плане утвержденной ДПП ПК 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новой компетенции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D92695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543BC8">
              <w:rPr>
                <w:rFonts w:ascii="Times New Roman" w:hAnsi="Times New Roman" w:cs="Times New Roman"/>
                <w:sz w:val="24"/>
                <w:szCs w:val="28"/>
              </w:rPr>
              <w:t xml:space="preserve">ыбрать один из вариантов: </w:t>
            </w:r>
            <w:r w:rsidRPr="00043501">
              <w:rPr>
                <w:rFonts w:ascii="Times New Roman" w:hAnsi="Times New Roman" w:cs="Times New Roman"/>
                <w:i/>
                <w:sz w:val="24"/>
                <w:szCs w:val="28"/>
              </w:rPr>
              <w:t>да/нет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 варианта «да» определяется описанием приобретаемой новой компетенции в разделе «Планируемые результаты обучения» программы.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новой компетенции</w:t>
            </w:r>
          </w:p>
        </w:tc>
        <w:tc>
          <w:tcPr>
            <w:tcW w:w="3809" w:type="dxa"/>
          </w:tcPr>
          <w:p w:rsidR="00472E2C" w:rsidRPr="00D92695" w:rsidRDefault="00472E2C" w:rsidP="006F074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D92695" w:rsidRDefault="00472E2C" w:rsidP="006F0747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2695">
              <w:rPr>
                <w:rFonts w:ascii="Times New Roman" w:hAnsi="Times New Roman" w:cs="Times New Roman"/>
                <w:sz w:val="24"/>
                <w:szCs w:val="28"/>
              </w:rPr>
              <w:t xml:space="preserve">Описать одну или несколько профессиональных компетенций, при условии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их получения</w:t>
            </w:r>
            <w:r w:rsidRPr="00D92695">
              <w:rPr>
                <w:rFonts w:ascii="Times New Roman" w:hAnsi="Times New Roman" w:cs="Times New Roman"/>
                <w:sz w:val="24"/>
                <w:szCs w:val="28"/>
              </w:rPr>
              <w:t>. Если новых компетенций несколько – их следует пронумеровать.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Описание новой компетенции соответствует информации в утвержденной ДПП ПК</w:t>
            </w:r>
            <w:r w:rsidRPr="00D9269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Структурное подразделение</w:t>
            </w:r>
          </w:p>
        </w:tc>
        <w:tc>
          <w:tcPr>
            <w:tcW w:w="3809" w:type="dxa"/>
          </w:tcPr>
          <w:p w:rsidR="00472E2C" w:rsidRPr="00D92695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D92695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92695">
              <w:rPr>
                <w:rFonts w:ascii="Times New Roman" w:hAnsi="Times New Roman" w:cs="Times New Roman"/>
                <w:sz w:val="24"/>
                <w:szCs w:val="28"/>
              </w:rPr>
              <w:t xml:space="preserve">Указать структурное подразделение, ответственное за разработку и реализацию ДПП ПК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образовательной организации</w:t>
            </w:r>
          </w:p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</w:t>
            </w:r>
            <w:r w:rsidRPr="00D92695">
              <w:rPr>
                <w:rFonts w:ascii="Times New Roman" w:hAnsi="Times New Roman" w:cs="Times New Roman"/>
                <w:i/>
                <w:sz w:val="24"/>
                <w:szCs w:val="28"/>
              </w:rPr>
              <w:t>ак правило, кафедра или при отсутствии кафедры – образовательная организация самостоятельно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Определяется локальными нормативными документами образовательной организации, может упоминаться в тексте утвержденной программы.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обучение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блок, описывающий подробности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по ДПП ПК при наличии такового</w:t>
            </w:r>
            <w:r w:rsidRPr="00D9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Сведения, представленные в блоке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симуляционному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обучению, соответствуют информации в утвержденной ДПП ПК.</w:t>
            </w:r>
          </w:p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2695">
              <w:rPr>
                <w:rFonts w:ascii="Times New Roman" w:hAnsi="Times New Roman" w:cs="Times New Roman"/>
                <w:sz w:val="24"/>
                <w:szCs w:val="24"/>
              </w:rPr>
              <w:t xml:space="preserve">ключает </w:t>
            </w:r>
            <w:proofErr w:type="spellStart"/>
            <w:r w:rsidRPr="00D92695">
              <w:rPr>
                <w:rFonts w:ascii="Times New Roman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D92695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92695">
              <w:rPr>
                <w:rFonts w:ascii="Times New Roman" w:hAnsi="Times New Roman" w:cs="Times New Roman"/>
                <w:sz w:val="24"/>
                <w:szCs w:val="28"/>
              </w:rPr>
              <w:t>ыбрать один из вариантов:</w:t>
            </w:r>
            <w:r w:rsidRPr="00D926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да/нет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Выбор варианта «да» подтверждается наличием информации 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симуляционном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обучении в учебном плане утвержденной ДПП ПК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13.2.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обучения, ЗЕТ</w:t>
            </w:r>
          </w:p>
        </w:tc>
        <w:tc>
          <w:tcPr>
            <w:tcW w:w="3809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суммарный объем </w:t>
            </w: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обучения </w:t>
            </w: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академических часах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Указанный в Паспорте программы объем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обучения соответствует данным в учебном плане утвержденной ДПП ПК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13.3.</w:t>
            </w:r>
          </w:p>
        </w:tc>
        <w:tc>
          <w:tcPr>
            <w:tcW w:w="2696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С применением </w:t>
            </w:r>
            <w:proofErr w:type="spellStart"/>
            <w:r w:rsidRPr="00E8364C">
              <w:rPr>
                <w:rFonts w:ascii="Times New Roman" w:hAnsi="Times New Roman" w:cs="Times New Roman"/>
                <w:sz w:val="24"/>
                <w:szCs w:val="28"/>
              </w:rPr>
              <w:t>симуляционного</w:t>
            </w:r>
            <w:proofErr w:type="spellEnd"/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оборудования</w:t>
            </w:r>
          </w:p>
        </w:tc>
        <w:tc>
          <w:tcPr>
            <w:tcW w:w="3809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>Выбрать один из вариантов:</w:t>
            </w:r>
            <w:r w:rsidRPr="00E836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да/нет</w:t>
            </w:r>
          </w:p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Вариант «Да» указывается, если при реализации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обучения используется специальное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симуляционное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оборудование: манекены, муляжи, фантомы, тренажеры и др. 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отметка соответствует информации, 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ащейся 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 xml:space="preserve">в описании </w:t>
            </w:r>
            <w:r w:rsidRPr="00E8364C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13.4.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адача, описание </w:t>
            </w:r>
            <w:proofErr w:type="spellStart"/>
            <w:r w:rsidRPr="00E8364C">
              <w:rPr>
                <w:rFonts w:ascii="Times New Roman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E8364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Раскрыть особенности используемых технологий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симуляционного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обучения, применительно с планируемым результатам обучения. </w:t>
            </w: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Перечислить </w:t>
            </w:r>
            <w:proofErr w:type="spellStart"/>
            <w:r w:rsidRPr="00E8364C">
              <w:rPr>
                <w:rFonts w:ascii="Times New Roman" w:hAnsi="Times New Roman" w:cs="Times New Roman"/>
                <w:sz w:val="24"/>
                <w:szCs w:val="28"/>
              </w:rPr>
              <w:t>симуляционное</w:t>
            </w:r>
            <w:proofErr w:type="spellEnd"/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(без указания торговых марок)</w:t>
            </w: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>, применяемое в процессе обучения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 условии выбора варианта «да» в п.13.3. Описать иные применяемые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симуляционные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 при условии выбора варианта «нет» в п.13.3.</w:t>
            </w:r>
          </w:p>
        </w:tc>
        <w:tc>
          <w:tcPr>
            <w:tcW w:w="4394" w:type="dxa"/>
          </w:tcPr>
          <w:p w:rsidR="00472E2C" w:rsidRPr="0080146D" w:rsidRDefault="00472E2C" w:rsidP="006F0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информация 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в описании </w:t>
            </w:r>
            <w:r w:rsidRPr="00E8364C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Стажировка 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блок, описывающий подробности реализации стажировки по ДПП ПК при наличии таковой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Сведения, представленные в блоке по стажировке, соответствуют информации в утвержденной ДПП ПК.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2347">
              <w:rPr>
                <w:rFonts w:ascii="Times New Roman" w:hAnsi="Times New Roman" w:cs="Times New Roman"/>
                <w:sz w:val="24"/>
                <w:szCs w:val="24"/>
              </w:rPr>
              <w:t>ключает стажировку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92695">
              <w:rPr>
                <w:rFonts w:ascii="Times New Roman" w:hAnsi="Times New Roman" w:cs="Times New Roman"/>
                <w:sz w:val="24"/>
                <w:szCs w:val="28"/>
              </w:rPr>
              <w:t>ыбрать один из вариантов:</w:t>
            </w:r>
            <w:r w:rsidRPr="00D926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да/нет</w:t>
            </w:r>
          </w:p>
        </w:tc>
        <w:tc>
          <w:tcPr>
            <w:tcW w:w="4394" w:type="dxa"/>
          </w:tcPr>
          <w:p w:rsidR="00472E2C" w:rsidRPr="0080146D" w:rsidRDefault="00472E2C" w:rsidP="006F0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Выбор варианта «да» подтверждается наличием информации о стажировке в учебном плане утвержденной ДПП ПК и/или 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 xml:space="preserve">в описании </w:t>
            </w:r>
            <w:r w:rsidRPr="00E8364C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Объем стажировки, ЗЕТ</w:t>
            </w:r>
          </w:p>
        </w:tc>
        <w:tc>
          <w:tcPr>
            <w:tcW w:w="3809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объем </w:t>
            </w: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стажировки </w:t>
            </w: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академических часах</w:t>
            </w: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Указанный в Паспорте программы объем стажировки соответствует данным в учебном плане утвержденной ДПП ПК и/или в описании организационно-педагогических условий реализации программы.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14.3.</w:t>
            </w:r>
          </w:p>
        </w:tc>
        <w:tc>
          <w:tcPr>
            <w:tcW w:w="2696" w:type="dxa"/>
          </w:tcPr>
          <w:p w:rsidR="00472E2C" w:rsidRPr="00DF2347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47">
              <w:rPr>
                <w:rFonts w:ascii="Times New Roman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3809" w:type="dxa"/>
          </w:tcPr>
          <w:p w:rsidR="00472E2C" w:rsidRPr="00DF2347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47">
              <w:rPr>
                <w:rFonts w:ascii="Times New Roman" w:hAnsi="Times New Roman" w:cs="Times New Roman"/>
                <w:sz w:val="24"/>
                <w:szCs w:val="24"/>
              </w:rPr>
              <w:t>Указать компетенции, которые совершенствуются или формируются у специалиста в реальных профессиональных условиях, или перечень новых видов трудовых действий, осваиваемых в процессе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E2C" w:rsidRPr="00DF2347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Указать, виды деятельности в процессе стажировки, особенности ее реализации.</w:t>
            </w:r>
          </w:p>
        </w:tc>
        <w:tc>
          <w:tcPr>
            <w:tcW w:w="4394" w:type="dxa"/>
          </w:tcPr>
          <w:p w:rsidR="00472E2C" w:rsidRPr="0080146D" w:rsidRDefault="00472E2C" w:rsidP="006F0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информация содержится в учебном плане ДПП ПК и/или 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 xml:space="preserve">в описании </w:t>
            </w:r>
            <w:r w:rsidRPr="00E8364C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(виды деятельности соответствуют п. 13 приказа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01.07.2013 №499)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14.4.</w:t>
            </w:r>
          </w:p>
        </w:tc>
        <w:tc>
          <w:tcPr>
            <w:tcW w:w="2696" w:type="dxa"/>
          </w:tcPr>
          <w:p w:rsidR="00472E2C" w:rsidRPr="00DF2347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DF2347">
              <w:rPr>
                <w:rFonts w:ascii="Times New Roman" w:hAnsi="Times New Roman" w:cs="Times New Roman"/>
                <w:sz w:val="24"/>
                <w:szCs w:val="28"/>
              </w:rPr>
              <w:t>Место проведения стажировки</w:t>
            </w:r>
          </w:p>
        </w:tc>
        <w:tc>
          <w:tcPr>
            <w:tcW w:w="3809" w:type="dxa"/>
          </w:tcPr>
          <w:p w:rsidR="00472E2C" w:rsidRPr="00DF2347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DF2347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347">
              <w:rPr>
                <w:rFonts w:ascii="Times New Roman" w:hAnsi="Times New Roman" w:cs="Times New Roman"/>
                <w:sz w:val="24"/>
                <w:szCs w:val="28"/>
              </w:rPr>
              <w:t>Указать название структурного подразделения и организации, на базе которой будет проводится стажировка</w:t>
            </w:r>
          </w:p>
        </w:tc>
        <w:tc>
          <w:tcPr>
            <w:tcW w:w="4394" w:type="dxa"/>
          </w:tcPr>
          <w:p w:rsidR="00472E2C" w:rsidRPr="0080146D" w:rsidRDefault="00472E2C" w:rsidP="006F0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Указанная в Паспорте программы информация с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 xml:space="preserve">одержится в описании </w:t>
            </w:r>
            <w:r w:rsidRPr="00E8364C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14.5.</w:t>
            </w:r>
          </w:p>
        </w:tc>
        <w:tc>
          <w:tcPr>
            <w:tcW w:w="2696" w:type="dxa"/>
          </w:tcPr>
          <w:p w:rsidR="00472E2C" w:rsidRPr="00DF2347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DF2347">
              <w:rPr>
                <w:rFonts w:ascii="Times New Roman" w:hAnsi="Times New Roman" w:cs="Times New Roman"/>
                <w:sz w:val="24"/>
                <w:szCs w:val="28"/>
              </w:rPr>
              <w:t>Руководитель/куратор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DF2347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Указать ФИО и/или </w:t>
            </w:r>
            <w:r w:rsidRPr="00DF2347">
              <w:rPr>
                <w:rFonts w:ascii="Times New Roman" w:hAnsi="Times New Roman" w:cs="Times New Roman"/>
                <w:sz w:val="24"/>
                <w:szCs w:val="28"/>
              </w:rPr>
              <w:t>должность и место работы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(необязательный к заполнению параметр, но значимый для выбора ДПП ПК обучающимся)</w:t>
            </w:r>
          </w:p>
        </w:tc>
        <w:tc>
          <w:tcPr>
            <w:tcW w:w="4394" w:type="dxa"/>
          </w:tcPr>
          <w:p w:rsidR="00472E2C" w:rsidRPr="0080146D" w:rsidRDefault="00472E2C" w:rsidP="006F0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информация 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в описании </w:t>
            </w:r>
            <w:r w:rsidRPr="00E8364C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CB0FED">
              <w:rPr>
                <w:rFonts w:ascii="Times New Roman" w:hAnsi="Times New Roman" w:cs="Times New Roman"/>
                <w:sz w:val="24"/>
                <w:szCs w:val="28"/>
              </w:rPr>
              <w:t>Дистанционные образовательные технологии и электронное обучение (</w:t>
            </w:r>
            <w:r>
              <w:rPr>
                <w:rFonts w:ascii="Times New Roman" w:hAnsi="Times New Roman" w:cs="Times New Roman"/>
                <w:sz w:val="24"/>
              </w:rPr>
              <w:t>ДОТ и ЭО)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блок, описывающий подробности реализации программы с применением ДОТ и ЭО при наличии такового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Сведения, представленные в блоке по ДОТ и ЭО соответствуют информации в утвержденной ДПП ПК.</w:t>
            </w:r>
          </w:p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B0FED">
              <w:rPr>
                <w:rFonts w:ascii="Times New Roman" w:hAnsi="Times New Roman" w:cs="Times New Roman"/>
                <w:sz w:val="24"/>
                <w:szCs w:val="24"/>
              </w:rPr>
              <w:t>ключает ДОТ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92695">
              <w:rPr>
                <w:rFonts w:ascii="Times New Roman" w:hAnsi="Times New Roman" w:cs="Times New Roman"/>
                <w:sz w:val="24"/>
                <w:szCs w:val="28"/>
              </w:rPr>
              <w:t>ыбрать один из вариантов:</w:t>
            </w:r>
            <w:r w:rsidRPr="00D926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да/нет</w:t>
            </w:r>
          </w:p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Вариант «Да» указывается, если ДПП ПК реализуется полностью или частично с применением дистанционных образовательных технологий и электронного обучения</w:t>
            </w:r>
          </w:p>
        </w:tc>
        <w:tc>
          <w:tcPr>
            <w:tcW w:w="4394" w:type="dxa"/>
          </w:tcPr>
          <w:p w:rsidR="00472E2C" w:rsidRPr="0080146D" w:rsidRDefault="00472E2C" w:rsidP="006F07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отметка соответствует информации, 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ащейся 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учебном плане утвержденной ДПП ПК и/или</w:t>
            </w:r>
            <w:r w:rsidRPr="00E8364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описании </w:t>
            </w:r>
            <w:r w:rsidRPr="00E8364C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Трудоемкость ДОТ, ЗЕТ</w:t>
            </w:r>
          </w:p>
        </w:tc>
        <w:tc>
          <w:tcPr>
            <w:tcW w:w="3809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E8364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8364C">
              <w:rPr>
                <w:rFonts w:ascii="Times New Roman" w:hAnsi="Times New Roman" w:cs="Times New Roman"/>
                <w:sz w:val="24"/>
                <w:szCs w:val="28"/>
              </w:rPr>
              <w:t xml:space="preserve">Указать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академических часах суммарную </w:t>
            </w:r>
            <w:r w:rsidRPr="00CB0FED">
              <w:rPr>
                <w:rFonts w:ascii="Times New Roman" w:hAnsi="Times New Roman" w:cs="Times New Roman"/>
                <w:sz w:val="24"/>
                <w:szCs w:val="28"/>
              </w:rPr>
              <w:t xml:space="preserve">трудоемкость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занятий, проводимых с использованием</w:t>
            </w:r>
            <w:r w:rsidRPr="00CB0FED">
              <w:rPr>
                <w:rFonts w:ascii="Times New Roman" w:hAnsi="Times New Roman" w:cs="Times New Roman"/>
                <w:sz w:val="24"/>
                <w:szCs w:val="28"/>
              </w:rPr>
              <w:t xml:space="preserve"> ДОТ и ЭО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Указанный в Паспорте программы объем ДОТ соответствует данным в учебном плане утвержденной ДПП ПК </w:t>
            </w:r>
          </w:p>
        </w:tc>
      </w:tr>
      <w:tr w:rsidR="00472E2C" w:rsidRPr="003C1092" w:rsidTr="00472E2C">
        <w:tc>
          <w:tcPr>
            <w:tcW w:w="696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15.3.</w:t>
            </w:r>
          </w:p>
        </w:tc>
        <w:tc>
          <w:tcPr>
            <w:tcW w:w="2696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Используемые виды синхронного обучения (очная форма)</w:t>
            </w:r>
          </w:p>
        </w:tc>
        <w:tc>
          <w:tcPr>
            <w:tcW w:w="3809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При реализации ДПП ПК полностью или частично в очной форме с применением ДОТ и ЭО указать виды синхронного обучения из перечня (можно выбрать несколько)</w:t>
            </w:r>
          </w:p>
        </w:tc>
        <w:tc>
          <w:tcPr>
            <w:tcW w:w="4394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информация </w:t>
            </w:r>
            <w:r w:rsidRPr="003C109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в учебном плане и описании </w:t>
            </w:r>
            <w:r w:rsidRPr="003C1092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утвержденной ДПП ПК.</w:t>
            </w:r>
          </w:p>
        </w:tc>
      </w:tr>
      <w:tr w:rsidR="00472E2C" w:rsidRPr="00D25AF8" w:rsidTr="00472E2C">
        <w:tc>
          <w:tcPr>
            <w:tcW w:w="696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15.4.</w:t>
            </w:r>
          </w:p>
        </w:tc>
        <w:tc>
          <w:tcPr>
            <w:tcW w:w="2696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Дополнительные сведения о синхронном обучении</w:t>
            </w:r>
          </w:p>
        </w:tc>
        <w:tc>
          <w:tcPr>
            <w:tcW w:w="3809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При реализации ДПП ПК полностью или частично в очной форме с применением ДОТ и ЭО указать другие используемые технологии синхронного обучения помимо тех, что указаны в перечне (при необходимости)</w:t>
            </w:r>
          </w:p>
        </w:tc>
        <w:tc>
          <w:tcPr>
            <w:tcW w:w="4394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информация </w:t>
            </w:r>
            <w:r w:rsidRPr="003C109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в учебном плане и описании </w:t>
            </w:r>
            <w:r w:rsidRPr="003C1092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утвержденной ДПП ПК</w:t>
            </w:r>
          </w:p>
        </w:tc>
      </w:tr>
      <w:tr w:rsidR="00472E2C" w:rsidRPr="003C1092" w:rsidTr="00472E2C">
        <w:tc>
          <w:tcPr>
            <w:tcW w:w="696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15.5.</w:t>
            </w:r>
          </w:p>
        </w:tc>
        <w:tc>
          <w:tcPr>
            <w:tcW w:w="2696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Используемые виды асинхронного обучения (заочная форма)</w:t>
            </w:r>
          </w:p>
        </w:tc>
        <w:tc>
          <w:tcPr>
            <w:tcW w:w="3809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При реализации ДПП ПК полностью или частично в заочной форме с применением ДОТ и ЭО указать виды асинхронного обучения из перечня (можно выбрать несколько)</w:t>
            </w:r>
          </w:p>
        </w:tc>
        <w:tc>
          <w:tcPr>
            <w:tcW w:w="4394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информация </w:t>
            </w:r>
            <w:r w:rsidRPr="003C109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в учебном плане и описании </w:t>
            </w:r>
            <w:r w:rsidRPr="003C1092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утвержденной ДПП ПК.</w:t>
            </w:r>
          </w:p>
        </w:tc>
      </w:tr>
      <w:tr w:rsidR="00472E2C" w:rsidRPr="003C1092" w:rsidTr="00472E2C">
        <w:tc>
          <w:tcPr>
            <w:tcW w:w="696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15.6.</w:t>
            </w:r>
          </w:p>
        </w:tc>
        <w:tc>
          <w:tcPr>
            <w:tcW w:w="2696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Дополнительные сведения об асинхронном обучении</w:t>
            </w:r>
          </w:p>
        </w:tc>
        <w:tc>
          <w:tcPr>
            <w:tcW w:w="3809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При реализации ДПП ПК полностью или частично в заочной форме с применением ДОТ и ЭО указать другие используемые технологии асинхронного обучения помимо тех, что указаны в перечне (при необходимости)</w:t>
            </w:r>
          </w:p>
        </w:tc>
        <w:tc>
          <w:tcPr>
            <w:tcW w:w="4394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 xml:space="preserve">Указанная в Паспорте программы информация </w:t>
            </w:r>
            <w:r w:rsidRPr="003C1092">
              <w:rPr>
                <w:rFonts w:ascii="Times New Roman" w:hAnsi="Times New Roman" w:cs="Times New Roman"/>
                <w:sz w:val="24"/>
                <w:szCs w:val="24"/>
              </w:rPr>
              <w:t xml:space="preserve">содержится в учебном плане и описании </w:t>
            </w:r>
            <w:r w:rsidRPr="003C1092">
              <w:rPr>
                <w:rFonts w:ascii="Times New Roman" w:hAnsi="Times New Roman"/>
                <w:sz w:val="24"/>
                <w:szCs w:val="24"/>
              </w:rPr>
              <w:t>организационно-педагогических условий реализации утвержденной ДПП ПК</w:t>
            </w:r>
          </w:p>
        </w:tc>
      </w:tr>
      <w:tr w:rsidR="00472E2C" w:rsidRPr="0097793E" w:rsidTr="00472E2C">
        <w:tc>
          <w:tcPr>
            <w:tcW w:w="696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15.7.</w:t>
            </w:r>
          </w:p>
        </w:tc>
        <w:tc>
          <w:tcPr>
            <w:tcW w:w="2696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>Интернет-ссылка на вход в систему дистанционного обучения (СДО)</w:t>
            </w:r>
          </w:p>
        </w:tc>
        <w:tc>
          <w:tcPr>
            <w:tcW w:w="3809" w:type="dxa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92">
              <w:rPr>
                <w:rFonts w:ascii="Times New Roman" w:hAnsi="Times New Roman" w:cs="Times New Roman"/>
                <w:sz w:val="24"/>
                <w:szCs w:val="28"/>
              </w:rPr>
              <w:t>Указать интернет-ссылку на используемую автоматизированную систему/платформу онлайн-обучения образовательной организации, где реализуется обучение по программе с применением ДОТ и ЭО</w:t>
            </w:r>
          </w:p>
        </w:tc>
        <w:tc>
          <w:tcPr>
            <w:tcW w:w="4394" w:type="dxa"/>
            <w:shd w:val="clear" w:color="auto" w:fill="auto"/>
          </w:tcPr>
          <w:p w:rsidR="00472E2C" w:rsidRPr="003C1092" w:rsidRDefault="00472E2C" w:rsidP="006F0747">
            <w:pPr>
              <w:rPr>
                <w:rFonts w:ascii="Times New Roman" w:hAnsi="Times New Roman"/>
                <w:sz w:val="24"/>
                <w:szCs w:val="24"/>
              </w:rPr>
            </w:pPr>
            <w:r w:rsidRPr="003C1092">
              <w:rPr>
                <w:rFonts w:ascii="Times New Roman" w:hAnsi="Times New Roman" w:cs="Times New Roman"/>
                <w:sz w:val="24"/>
              </w:rPr>
              <w:t xml:space="preserve">Приведенная интернет-ссылка открывает страницу входа в </w:t>
            </w:r>
            <w:r w:rsidRPr="003C1092">
              <w:rPr>
                <w:rFonts w:ascii="Times New Roman" w:hAnsi="Times New Roman"/>
                <w:sz w:val="24"/>
                <w:szCs w:val="24"/>
              </w:rPr>
              <w:t xml:space="preserve">систему дистанционного обучения (СДО) организации (при реализации ДПП ПК полностью, либо её части с применением исключительно ДОТ и ЭО - наличие ЭИОС*). </w:t>
            </w:r>
          </w:p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3C1092">
              <w:rPr>
                <w:rFonts w:ascii="Times New Roman" w:hAnsi="Times New Roman" w:cs="Times New Roman"/>
                <w:i/>
                <w:sz w:val="24"/>
              </w:rPr>
              <w:t xml:space="preserve">*Условия возможности реализации ДПП ПК с применением ДОТ и ЭО регламентированы приказом </w:t>
            </w:r>
            <w:proofErr w:type="spellStart"/>
            <w:r w:rsidRPr="003C1092">
              <w:rPr>
                <w:rFonts w:ascii="Times New Roman" w:hAnsi="Times New Roman" w:cs="Times New Roman"/>
                <w:i/>
                <w:sz w:val="24"/>
              </w:rPr>
              <w:t>Минобрнауки</w:t>
            </w:r>
            <w:proofErr w:type="spellEnd"/>
            <w:r w:rsidRPr="003C1092">
              <w:rPr>
                <w:rFonts w:ascii="Times New Roman" w:hAnsi="Times New Roman" w:cs="Times New Roman"/>
                <w:i/>
                <w:sz w:val="24"/>
              </w:rPr>
              <w:t xml:space="preserve"> №816 (п.6 – обязательное наличие в организации ЭОИС)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Сетевая форма реализации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блок, описывающий подробности реализации программы в сетевой форме при наличии такового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Сведения, представленные в Паспорте программы в блоке по сетевой форме реализации ДПП ПК, соответствуют информации в содержании программы и/или договоре сетевой реализации. 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CB0FED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16.1.</w:t>
            </w:r>
          </w:p>
        </w:tc>
        <w:tc>
          <w:tcPr>
            <w:tcW w:w="2696" w:type="dxa"/>
          </w:tcPr>
          <w:p w:rsidR="00472E2C" w:rsidRPr="00CB0FED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CB0FED">
              <w:rPr>
                <w:rFonts w:ascii="Times New Roman" w:hAnsi="Times New Roman" w:cs="Times New Roman"/>
                <w:sz w:val="24"/>
                <w:szCs w:val="28"/>
              </w:rPr>
              <w:t>Реализуется в сетевой форме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92695">
              <w:rPr>
                <w:rFonts w:ascii="Times New Roman" w:hAnsi="Times New Roman" w:cs="Times New Roman"/>
                <w:sz w:val="24"/>
                <w:szCs w:val="28"/>
              </w:rPr>
              <w:t>ыбрать один из вариантов:</w:t>
            </w:r>
            <w:r w:rsidRPr="00D926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да/нет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Указанная в Паспорте программы отметка соответствуют информации в содержании утвержденной программы и/или договоре сетевой реализации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16.2.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CB0FED">
              <w:rPr>
                <w:rFonts w:ascii="Times New Roman" w:hAnsi="Times New Roman" w:cs="Times New Roman"/>
                <w:sz w:val="24"/>
                <w:szCs w:val="28"/>
              </w:rPr>
              <w:t>Количество участников (указать в единицах включая собственную)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CB0FED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B0FED">
              <w:rPr>
                <w:rFonts w:ascii="Times New Roman" w:hAnsi="Times New Roman" w:cs="Times New Roman"/>
                <w:sz w:val="24"/>
                <w:szCs w:val="28"/>
              </w:rPr>
              <w:t>казать в единицах, включая собственную организацию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Указанные сведения в Паспорте программы соответствуют информации в содержании утвержденной программы и/или договоре сетевой реализации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E97C87">
              <w:rPr>
                <w:rFonts w:ascii="Times New Roman" w:hAnsi="Times New Roman" w:cs="Times New Roman"/>
                <w:sz w:val="24"/>
                <w:szCs w:val="28"/>
              </w:rPr>
              <w:t>Перечень других образовательных организаций, участвующих в сетевой форме реализации (в том числе в справочнике не найденных)</w:t>
            </w:r>
          </w:p>
        </w:tc>
        <w:tc>
          <w:tcPr>
            <w:tcW w:w="3809" w:type="dxa"/>
          </w:tcPr>
          <w:p w:rsidR="00472E2C" w:rsidRPr="00E97C87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C87">
              <w:rPr>
                <w:rFonts w:ascii="Times New Roman" w:hAnsi="Times New Roman" w:cs="Times New Roman"/>
                <w:sz w:val="24"/>
                <w:szCs w:val="28"/>
              </w:rPr>
              <w:t>Выбрать названия образовательных организаций, участвующих в сетевой форме реализации, исключая собственную, пользуясь предлагаемым списком. Если название организации в предлагаемом списке отсутствует, его нужно внести самостоятельно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Указанные сведения в Паспорте программы соответствуют информации в содержании утвержденной программы и/или договоре сетевой реализации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 обучения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Выбрать один или несколько вариантов из указанных: </w:t>
            </w:r>
            <w:r w:rsidRPr="00043501">
              <w:rPr>
                <w:rFonts w:ascii="Times New Roman" w:hAnsi="Times New Roman" w:cs="Times New Roman"/>
                <w:i/>
                <w:sz w:val="24"/>
                <w:szCs w:val="28"/>
              </w:rPr>
              <w:t>бюджетная, договорная, договорная (за счет ТФОМС)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Условия реализации ДПП ПК определяются наличием бюджетных ассигнований и/или локальным нормативными актами образовательной организации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17.1.</w:t>
            </w:r>
          </w:p>
        </w:tc>
        <w:tc>
          <w:tcPr>
            <w:tcW w:w="2696" w:type="dxa"/>
          </w:tcPr>
          <w:p w:rsidR="00472E2C" w:rsidRPr="00E97C87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043501">
              <w:rPr>
                <w:rFonts w:ascii="Times New Roman" w:hAnsi="Times New Roman" w:cs="Times New Roman"/>
                <w:sz w:val="24"/>
                <w:szCs w:val="28"/>
              </w:rPr>
              <w:t>юджетная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809" w:type="dxa"/>
          </w:tcPr>
          <w:p w:rsidR="00472E2C" w:rsidRPr="00E97C87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7C87">
              <w:rPr>
                <w:rFonts w:ascii="Times New Roman" w:hAnsi="Times New Roman" w:cs="Times New Roman"/>
                <w:sz w:val="24"/>
                <w:szCs w:val="28"/>
              </w:rPr>
              <w:t>Выбрать один из вариантов:</w:t>
            </w:r>
            <w:r w:rsidRPr="000435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3501">
              <w:rPr>
                <w:rFonts w:ascii="Times New Roman" w:hAnsi="Times New Roman" w:cs="Times New Roman"/>
                <w:i/>
                <w:sz w:val="24"/>
                <w:szCs w:val="28"/>
              </w:rPr>
              <w:t>да/нет</w:t>
            </w:r>
          </w:p>
          <w:p w:rsidR="00472E2C" w:rsidRPr="00043501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C87">
              <w:rPr>
                <w:rFonts w:ascii="Times New Roman" w:hAnsi="Times New Roman" w:cs="Times New Roman"/>
                <w:i/>
                <w:sz w:val="24"/>
                <w:szCs w:val="28"/>
              </w:rPr>
              <w:t>Бюджетная – т.е.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образовательной организации</w:t>
            </w:r>
            <w:r w:rsidRPr="00E97C87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выделяются </w:t>
            </w:r>
            <w:r w:rsidRPr="00E97C87">
              <w:rPr>
                <w:rFonts w:ascii="Times New Roman" w:hAnsi="Times New Roman" w:cs="Times New Roman"/>
                <w:i/>
                <w:sz w:val="24"/>
                <w:szCs w:val="28"/>
              </w:rPr>
              <w:t>бюджетные ассигнования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для реализации ДПП ПК</w:t>
            </w:r>
          </w:p>
        </w:tc>
        <w:tc>
          <w:tcPr>
            <w:tcW w:w="4394" w:type="dxa"/>
          </w:tcPr>
          <w:p w:rsidR="00472E2C" w:rsidRPr="00FC26A8" w:rsidRDefault="00472E2C" w:rsidP="006F074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C26A8">
              <w:rPr>
                <w:rFonts w:ascii="Times New Roman" w:hAnsi="Times New Roman" w:cs="Times New Roman"/>
                <w:i/>
                <w:sz w:val="24"/>
              </w:rPr>
              <w:t xml:space="preserve">В процессе проведения технической оценки может быть запрошено подтверждение возможности реализации ДПП ПК за счет бюджетных средств. Копия подтверждающего документа добавляется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на вкладку «Вложения» при заполнении </w:t>
            </w:r>
            <w:r w:rsidRPr="00FC26A8">
              <w:rPr>
                <w:rFonts w:ascii="Times New Roman" w:hAnsi="Times New Roman" w:cs="Times New Roman"/>
                <w:i/>
                <w:sz w:val="24"/>
              </w:rPr>
              <w:t xml:space="preserve"> Паспорт</w:t>
            </w:r>
            <w:r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FC26A8">
              <w:rPr>
                <w:rFonts w:ascii="Times New Roman" w:hAnsi="Times New Roman" w:cs="Times New Roman"/>
                <w:i/>
                <w:sz w:val="24"/>
              </w:rPr>
              <w:t xml:space="preserve"> ДПП ПК.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17.2.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</w:t>
            </w:r>
          </w:p>
        </w:tc>
        <w:tc>
          <w:tcPr>
            <w:tcW w:w="3809" w:type="dxa"/>
          </w:tcPr>
          <w:p w:rsidR="00472E2C" w:rsidRPr="00E97C87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97C87">
              <w:rPr>
                <w:rFonts w:ascii="Times New Roman" w:hAnsi="Times New Roman" w:cs="Times New Roman"/>
                <w:sz w:val="24"/>
                <w:szCs w:val="28"/>
              </w:rPr>
              <w:t>Выбрать один из вариантов:</w:t>
            </w:r>
            <w:r w:rsidRPr="000435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3501">
              <w:rPr>
                <w:rFonts w:ascii="Times New Roman" w:hAnsi="Times New Roman" w:cs="Times New Roman"/>
                <w:i/>
                <w:sz w:val="24"/>
                <w:szCs w:val="28"/>
              </w:rPr>
              <w:t>да/нет</w:t>
            </w:r>
          </w:p>
          <w:p w:rsidR="00472E2C" w:rsidRPr="00835244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35244">
              <w:rPr>
                <w:rFonts w:ascii="Times New Roman" w:hAnsi="Times New Roman" w:cs="Times New Roman"/>
                <w:i/>
                <w:sz w:val="24"/>
                <w:szCs w:val="28"/>
              </w:rPr>
              <w:t>Договорная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 </w:t>
            </w:r>
            <w:r w:rsidRPr="00835244">
              <w:rPr>
                <w:rFonts w:ascii="Times New Roman" w:hAnsi="Times New Roman" w:cs="Times New Roman"/>
                <w:i/>
                <w:sz w:val="24"/>
                <w:szCs w:val="28"/>
              </w:rPr>
              <w:t>т.е.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реализация ДПП ПК за счет  внебюджетных</w:t>
            </w:r>
            <w:r w:rsidRPr="0083524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средств, по договору об образовании с физическим или юридическим лицом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17.3.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Договорная (за счет средств ТФОМС)</w:t>
            </w:r>
          </w:p>
        </w:tc>
        <w:tc>
          <w:tcPr>
            <w:tcW w:w="3809" w:type="dxa"/>
          </w:tcPr>
          <w:p w:rsidR="00472E2C" w:rsidRPr="00E97C87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97C87">
              <w:rPr>
                <w:rFonts w:ascii="Times New Roman" w:hAnsi="Times New Roman" w:cs="Times New Roman"/>
                <w:sz w:val="24"/>
                <w:szCs w:val="28"/>
              </w:rPr>
              <w:t>Выбрать один из вариантов:</w:t>
            </w:r>
            <w:r w:rsidRPr="000435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43501">
              <w:rPr>
                <w:rFonts w:ascii="Times New Roman" w:hAnsi="Times New Roman" w:cs="Times New Roman"/>
                <w:i/>
                <w:sz w:val="24"/>
                <w:szCs w:val="28"/>
              </w:rPr>
              <w:t>да/нет</w:t>
            </w:r>
            <w:r w:rsidRPr="000435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72E2C" w:rsidRPr="007575D9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575D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Договорная (за счет ТФОМС) - т.е. возможность реализации ДПП ПК за счет средств средства нормированного страхового запаса территориального фонда обязательного медицинского страхования (ТФОМС) 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Стоимость обучения</w:t>
            </w:r>
          </w:p>
        </w:tc>
        <w:tc>
          <w:tcPr>
            <w:tcW w:w="3809" w:type="dxa"/>
          </w:tcPr>
          <w:p w:rsidR="00472E2C" w:rsidRPr="00FC26A8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A8">
              <w:rPr>
                <w:rFonts w:ascii="Times New Roman" w:hAnsi="Times New Roman" w:cs="Times New Roman"/>
                <w:sz w:val="24"/>
                <w:szCs w:val="28"/>
              </w:rPr>
              <w:t>Указывается в соответствии с выбранной основой обучения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Определяется локальными нормативными документами образовательной организации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043501">
              <w:rPr>
                <w:rFonts w:ascii="Times New Roman" w:hAnsi="Times New Roman" w:cs="Times New Roman"/>
                <w:sz w:val="24"/>
                <w:szCs w:val="28"/>
              </w:rPr>
              <w:t>стоимость обучения одного слушателя за счет внебюджетных средств</w:t>
            </w:r>
          </w:p>
        </w:tc>
        <w:tc>
          <w:tcPr>
            <w:tcW w:w="3809" w:type="dxa"/>
          </w:tcPr>
          <w:p w:rsidR="00472E2C" w:rsidRPr="007575D9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Pr="007575D9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75D9">
              <w:rPr>
                <w:rFonts w:ascii="Times New Roman" w:hAnsi="Times New Roman" w:cs="Times New Roman"/>
                <w:sz w:val="24"/>
                <w:szCs w:val="28"/>
              </w:rPr>
              <w:t xml:space="preserve">Указывается в рублях при выборе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  <w:r w:rsidRPr="007575D9">
              <w:rPr>
                <w:rFonts w:ascii="Times New Roman" w:hAnsi="Times New Roman" w:cs="Times New Roman"/>
                <w:sz w:val="24"/>
                <w:szCs w:val="28"/>
              </w:rPr>
              <w:t>ной основы обучения</w:t>
            </w:r>
          </w:p>
        </w:tc>
        <w:tc>
          <w:tcPr>
            <w:tcW w:w="4394" w:type="dxa"/>
          </w:tcPr>
          <w:p w:rsidR="00472E2C" w:rsidRPr="007575D9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7575D9">
              <w:rPr>
                <w:rFonts w:ascii="Times New Roman" w:hAnsi="Times New Roman" w:cs="Times New Roman"/>
                <w:sz w:val="24"/>
              </w:rPr>
              <w:t>Копия подтверждающего документа добавляется в Паспорт ДПП ПК.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18.2.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043501">
              <w:rPr>
                <w:rFonts w:ascii="Times New Roman" w:hAnsi="Times New Roman" w:cs="Times New Roman"/>
                <w:sz w:val="24"/>
                <w:szCs w:val="28"/>
              </w:rPr>
              <w:t>стоимость обучения одного слушателя за счет средств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3809" w:type="dxa"/>
          </w:tcPr>
          <w:p w:rsidR="00472E2C" w:rsidRPr="00043501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435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75D9">
              <w:rPr>
                <w:rFonts w:ascii="Times New Roman" w:hAnsi="Times New Roman" w:cs="Times New Roman"/>
                <w:sz w:val="24"/>
                <w:szCs w:val="28"/>
              </w:rPr>
              <w:t xml:space="preserve">Указывается в рублях при выборе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договор</w:t>
            </w:r>
            <w:r w:rsidRPr="007575D9">
              <w:rPr>
                <w:rFonts w:ascii="Times New Roman" w:hAnsi="Times New Roman" w:cs="Times New Roman"/>
                <w:sz w:val="24"/>
                <w:szCs w:val="28"/>
              </w:rPr>
              <w:t>ной основы обучения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(за счет ТФОМС)</w:t>
            </w:r>
          </w:p>
          <w:p w:rsidR="00472E2C" w:rsidRPr="00043501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</w:tcPr>
          <w:p w:rsidR="00472E2C" w:rsidRPr="007575D9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 w:rsidRPr="007575D9">
              <w:rPr>
                <w:rFonts w:ascii="Times New Roman" w:hAnsi="Times New Roman" w:cs="Times New Roman"/>
                <w:sz w:val="24"/>
              </w:rPr>
              <w:t>Копия подтверждающего документа добавляется в Паспорт ДПП ПК.</w:t>
            </w:r>
          </w:p>
        </w:tc>
      </w:tr>
      <w:tr w:rsidR="00472E2C" w:rsidRPr="0097793E" w:rsidTr="00472E2C">
        <w:tc>
          <w:tcPr>
            <w:tcW w:w="696" w:type="dxa"/>
          </w:tcPr>
          <w:p w:rsidR="00472E2C" w:rsidRPr="0097793E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2696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Включает выездное обучение</w:t>
            </w:r>
          </w:p>
        </w:tc>
        <w:tc>
          <w:tcPr>
            <w:tcW w:w="3809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FC26A8">
              <w:rPr>
                <w:rFonts w:ascii="Times New Roman" w:hAnsi="Times New Roman" w:cs="Times New Roman"/>
                <w:sz w:val="24"/>
                <w:szCs w:val="28"/>
              </w:rPr>
              <w:t>ыбрать один из вариантов</w:t>
            </w:r>
            <w:r w:rsidRPr="00FC26A8">
              <w:rPr>
                <w:rFonts w:ascii="Times New Roman" w:hAnsi="Times New Roman" w:cs="Times New Roman"/>
                <w:i/>
                <w:sz w:val="24"/>
                <w:szCs w:val="28"/>
              </w:rPr>
              <w:t>:</w:t>
            </w:r>
            <w:r w:rsidRPr="00FC26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6A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да/нет. </w:t>
            </w:r>
          </w:p>
          <w:p w:rsidR="00472E2C" w:rsidRPr="00DD2E52" w:rsidRDefault="00472E2C" w:rsidP="006F0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6A8">
              <w:rPr>
                <w:rFonts w:ascii="Times New Roman" w:hAnsi="Times New Roman" w:cs="Times New Roman"/>
                <w:i/>
                <w:sz w:val="24"/>
                <w:szCs w:val="28"/>
              </w:rPr>
              <w:t>Выбрать параметр «да», если предполагается организация выездных циклов обучения по ДПП ПК</w:t>
            </w:r>
          </w:p>
        </w:tc>
        <w:tc>
          <w:tcPr>
            <w:tcW w:w="4394" w:type="dxa"/>
          </w:tcPr>
          <w:p w:rsidR="00472E2C" w:rsidRDefault="00472E2C" w:rsidP="006F074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72E2C" w:rsidRDefault="00472E2C" w:rsidP="00472E2C"/>
    <w:p w:rsidR="002B29DA" w:rsidRDefault="002B29DA"/>
    <w:sectPr w:rsidR="002B29DA" w:rsidSect="00472E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2C"/>
    <w:rsid w:val="002B29DA"/>
    <w:rsid w:val="00472E2C"/>
    <w:rsid w:val="00C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38F82-740B-4BAC-94DC-D3A3BBA0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2C"/>
  </w:style>
  <w:style w:type="paragraph" w:styleId="1">
    <w:name w:val="heading 1"/>
    <w:basedOn w:val="a"/>
    <w:next w:val="a"/>
    <w:link w:val="10"/>
    <w:uiPriority w:val="9"/>
    <w:qFormat/>
    <w:rsid w:val="00472E2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472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Буйнова Людмила Николаевна</cp:lastModifiedBy>
  <cp:revision>2</cp:revision>
  <dcterms:created xsi:type="dcterms:W3CDTF">2021-02-24T03:48:00Z</dcterms:created>
  <dcterms:modified xsi:type="dcterms:W3CDTF">2021-02-24T03:48:00Z</dcterms:modified>
</cp:coreProperties>
</file>